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A2EAA" w14:textId="1300D00D" w:rsidR="000367DF" w:rsidRPr="001D6AC8" w:rsidRDefault="00D55FEF" w:rsidP="00293969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1D6AC8">
        <w:rPr>
          <w:rFonts w:ascii="华文中宋" w:eastAsia="华文中宋" w:hAnsi="华文中宋" w:hint="eastAsia"/>
          <w:b/>
          <w:sz w:val="32"/>
          <w:szCs w:val="32"/>
        </w:rPr>
        <w:t>关于成立上海交通大学网络文明促进会的报告</w:t>
      </w:r>
    </w:p>
    <w:p w14:paraId="076CF4EC" w14:textId="77777777" w:rsidR="00293969" w:rsidRPr="00293969" w:rsidRDefault="00293969" w:rsidP="00293969">
      <w:pPr>
        <w:jc w:val="center"/>
        <w:rPr>
          <w:b/>
        </w:rPr>
      </w:pPr>
    </w:p>
    <w:p w14:paraId="70BD3D3A" w14:textId="2CFE81EC" w:rsidR="00677832" w:rsidRDefault="006C23C4" w:rsidP="00D07A60">
      <w:pPr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为深入贯彻落实习近平总书记重要指示精神，动员广大</w:t>
      </w:r>
      <w:r w:rsidR="00293969">
        <w:rPr>
          <w:rFonts w:hint="eastAsia"/>
          <w:sz w:val="28"/>
          <w:szCs w:val="28"/>
        </w:rPr>
        <w:t>共青团员在构建清朗网络空间中努力发挥生力军作用</w:t>
      </w:r>
      <w:r>
        <w:rPr>
          <w:rFonts w:hint="eastAsia"/>
          <w:sz w:val="28"/>
          <w:szCs w:val="28"/>
        </w:rPr>
        <w:t>，</w:t>
      </w:r>
      <w:r w:rsidR="004C799B">
        <w:rPr>
          <w:rFonts w:hint="eastAsia"/>
          <w:sz w:val="28"/>
          <w:szCs w:val="28"/>
        </w:rPr>
        <w:t>打造高校共青团网络舆论核心工作力量，</w:t>
      </w:r>
      <w:r>
        <w:rPr>
          <w:rFonts w:hint="eastAsia"/>
          <w:sz w:val="28"/>
          <w:szCs w:val="28"/>
        </w:rPr>
        <w:t>勉励青</w:t>
      </w:r>
      <w:r w:rsidR="005651FA">
        <w:rPr>
          <w:rFonts w:hint="eastAsia"/>
          <w:sz w:val="28"/>
          <w:szCs w:val="28"/>
        </w:rPr>
        <w:t>年肩负起互联网时代的青春使命，主动弘扬网络正能量，争当中国好网民</w:t>
      </w:r>
      <w:r>
        <w:rPr>
          <w:rFonts w:hint="eastAsia"/>
          <w:sz w:val="28"/>
          <w:szCs w:val="28"/>
        </w:rPr>
        <w:t>，上海交通大学</w:t>
      </w:r>
      <w:r w:rsidR="00D55FEF">
        <w:rPr>
          <w:rFonts w:hint="eastAsia"/>
          <w:sz w:val="28"/>
          <w:szCs w:val="28"/>
        </w:rPr>
        <w:t>于</w:t>
      </w:r>
      <w:r w:rsidR="00D55FEF">
        <w:rPr>
          <w:rFonts w:hint="eastAsia"/>
          <w:sz w:val="28"/>
          <w:szCs w:val="28"/>
        </w:rPr>
        <w:t>2015</w:t>
      </w:r>
      <w:r w:rsidR="00D55FEF">
        <w:rPr>
          <w:rFonts w:hint="eastAsia"/>
          <w:sz w:val="28"/>
          <w:szCs w:val="28"/>
        </w:rPr>
        <w:t>年</w:t>
      </w:r>
      <w:r w:rsidR="00D55FEF">
        <w:rPr>
          <w:rFonts w:hint="eastAsia"/>
          <w:sz w:val="28"/>
          <w:szCs w:val="28"/>
        </w:rPr>
        <w:t>3</w:t>
      </w:r>
      <w:r w:rsidR="00D55FEF">
        <w:rPr>
          <w:rFonts w:hint="eastAsia"/>
          <w:sz w:val="28"/>
          <w:szCs w:val="28"/>
        </w:rPr>
        <w:t>月</w:t>
      </w:r>
      <w:r w:rsidR="00D55FEF">
        <w:rPr>
          <w:rFonts w:hint="eastAsia"/>
          <w:sz w:val="28"/>
          <w:szCs w:val="28"/>
        </w:rPr>
        <w:t>19</w:t>
      </w:r>
      <w:r w:rsidR="00D55FEF">
        <w:rPr>
          <w:rFonts w:hint="eastAsia"/>
          <w:sz w:val="28"/>
          <w:szCs w:val="28"/>
        </w:rPr>
        <w:t>日成立网络文明促进会，现将有关事项做如下报告</w:t>
      </w:r>
      <w:r w:rsidR="005651FA">
        <w:rPr>
          <w:rFonts w:hint="eastAsia"/>
          <w:sz w:val="28"/>
          <w:szCs w:val="28"/>
        </w:rPr>
        <w:t>：</w:t>
      </w:r>
    </w:p>
    <w:p w14:paraId="6CC3E12D" w14:textId="77777777" w:rsidR="005651FA" w:rsidRPr="005651FA" w:rsidRDefault="005651FA" w:rsidP="005651FA">
      <w:pPr>
        <w:pStyle w:val="a3"/>
        <w:numPr>
          <w:ilvl w:val="0"/>
          <w:numId w:val="1"/>
        </w:numPr>
        <w:ind w:left="709" w:firstLineChars="0"/>
        <w:rPr>
          <w:b/>
          <w:sz w:val="28"/>
          <w:szCs w:val="28"/>
        </w:rPr>
      </w:pPr>
      <w:r w:rsidRPr="005651FA">
        <w:rPr>
          <w:rFonts w:hint="eastAsia"/>
          <w:b/>
          <w:sz w:val="28"/>
          <w:szCs w:val="28"/>
        </w:rPr>
        <w:t>指导思想</w:t>
      </w:r>
    </w:p>
    <w:p w14:paraId="0B9BBD63" w14:textId="1E666071" w:rsidR="00677832" w:rsidRPr="00D07A60" w:rsidRDefault="005651FA" w:rsidP="00D07A60">
      <w:pPr>
        <w:pStyle w:val="a3"/>
        <w:ind w:firstLineChars="0" w:firstLine="560"/>
        <w:rPr>
          <w:sz w:val="28"/>
          <w:szCs w:val="28"/>
        </w:rPr>
      </w:pPr>
      <w:r w:rsidRPr="005651FA">
        <w:rPr>
          <w:rFonts w:hint="eastAsia"/>
          <w:sz w:val="28"/>
          <w:szCs w:val="28"/>
        </w:rPr>
        <w:t>高举中国特色社会主义伟大旗帜，以邓小平理论、“三个代表”重要思想、科学发展观为指导，深入贯彻落实党的十八大、十八届三中全会</w:t>
      </w:r>
      <w:r w:rsidR="007B6054">
        <w:rPr>
          <w:rFonts w:hint="eastAsia"/>
          <w:sz w:val="28"/>
          <w:szCs w:val="28"/>
        </w:rPr>
        <w:t>、十八届四</w:t>
      </w:r>
      <w:r w:rsidR="007B6054" w:rsidRPr="005651FA">
        <w:rPr>
          <w:rFonts w:hint="eastAsia"/>
          <w:sz w:val="28"/>
          <w:szCs w:val="28"/>
        </w:rPr>
        <w:t>中全会</w:t>
      </w:r>
      <w:r w:rsidRPr="005651FA">
        <w:rPr>
          <w:rFonts w:hint="eastAsia"/>
          <w:sz w:val="28"/>
          <w:szCs w:val="28"/>
        </w:rPr>
        <w:t>以及</w:t>
      </w:r>
      <w:r>
        <w:rPr>
          <w:rFonts w:hint="eastAsia"/>
          <w:sz w:val="28"/>
          <w:szCs w:val="28"/>
        </w:rPr>
        <w:t>团中央、团市</w:t>
      </w:r>
      <w:r w:rsidRPr="005651FA">
        <w:rPr>
          <w:rFonts w:hint="eastAsia"/>
          <w:sz w:val="28"/>
          <w:szCs w:val="28"/>
        </w:rPr>
        <w:t>委宣传工作会议精神，</w:t>
      </w:r>
      <w:r w:rsidR="00900380">
        <w:rPr>
          <w:rFonts w:hint="eastAsia"/>
          <w:sz w:val="28"/>
          <w:szCs w:val="28"/>
        </w:rPr>
        <w:t>号召广大青年“依法上网、文明上网、理性上网、争当中国好网民”，运用新媒体推动线上共青团组织形象、理念与社会正能量传播。</w:t>
      </w:r>
    </w:p>
    <w:p w14:paraId="417061B6" w14:textId="77777777" w:rsidR="005651FA" w:rsidRDefault="005651FA" w:rsidP="005651FA">
      <w:pPr>
        <w:pStyle w:val="a3"/>
        <w:numPr>
          <w:ilvl w:val="0"/>
          <w:numId w:val="1"/>
        </w:numPr>
        <w:ind w:left="709" w:firstLineChars="0"/>
        <w:rPr>
          <w:b/>
          <w:sz w:val="28"/>
          <w:szCs w:val="28"/>
        </w:rPr>
      </w:pPr>
      <w:r w:rsidRPr="00900380">
        <w:rPr>
          <w:rFonts w:hint="eastAsia"/>
          <w:b/>
          <w:sz w:val="28"/>
          <w:szCs w:val="28"/>
        </w:rPr>
        <w:t>工作职责</w:t>
      </w:r>
    </w:p>
    <w:p w14:paraId="0357FE8B" w14:textId="01003EE7" w:rsidR="00677832" w:rsidRPr="00D07A60" w:rsidRDefault="00900380" w:rsidP="00D07A60">
      <w:pPr>
        <w:pStyle w:val="a3"/>
        <w:ind w:firstLineChars="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网</w:t>
      </w:r>
      <w:r w:rsidR="00D55FEF">
        <w:rPr>
          <w:rFonts w:hint="eastAsia"/>
          <w:sz w:val="28"/>
          <w:szCs w:val="28"/>
        </w:rPr>
        <w:t>络文明促进会将运用新媒体平台进行</w:t>
      </w:r>
      <w:r w:rsidR="00677832">
        <w:rPr>
          <w:rFonts w:hint="eastAsia"/>
          <w:sz w:val="28"/>
          <w:szCs w:val="28"/>
        </w:rPr>
        <w:t>校园正面网络宣传工作</w:t>
      </w:r>
      <w:r w:rsidR="00D55FEF">
        <w:rPr>
          <w:rFonts w:hint="eastAsia"/>
          <w:sz w:val="28"/>
          <w:szCs w:val="28"/>
        </w:rPr>
        <w:t>和</w:t>
      </w:r>
      <w:r w:rsidR="00677832">
        <w:rPr>
          <w:rFonts w:hint="eastAsia"/>
          <w:sz w:val="28"/>
          <w:szCs w:val="28"/>
        </w:rPr>
        <w:t>紧急负面舆情引导工作，主动设置议题，</w:t>
      </w:r>
      <w:r w:rsidR="004B2674">
        <w:rPr>
          <w:rFonts w:hint="eastAsia"/>
          <w:sz w:val="28"/>
          <w:szCs w:val="28"/>
        </w:rPr>
        <w:t>参与策划、组织、</w:t>
      </w:r>
      <w:r w:rsidR="00677832">
        <w:rPr>
          <w:rFonts w:hint="eastAsia"/>
          <w:sz w:val="28"/>
          <w:szCs w:val="28"/>
        </w:rPr>
        <w:t>开展校内新媒体相关活动，</w:t>
      </w:r>
      <w:r w:rsidR="004B2674">
        <w:rPr>
          <w:rFonts w:hint="eastAsia"/>
          <w:sz w:val="28"/>
          <w:szCs w:val="28"/>
        </w:rPr>
        <w:t>运营校内学生新媒体平台，</w:t>
      </w:r>
      <w:r w:rsidR="00677832">
        <w:rPr>
          <w:rFonts w:hint="eastAsia"/>
          <w:sz w:val="28"/>
          <w:szCs w:val="28"/>
        </w:rPr>
        <w:t>设计、制作新媒体宣传相关的内容产品，</w:t>
      </w:r>
      <w:r w:rsidR="00D55FEF">
        <w:rPr>
          <w:rFonts w:hint="eastAsia"/>
          <w:sz w:val="28"/>
          <w:szCs w:val="28"/>
        </w:rPr>
        <w:t>结合实际</w:t>
      </w:r>
      <w:r w:rsidR="00677832">
        <w:rPr>
          <w:rFonts w:hint="eastAsia"/>
          <w:sz w:val="28"/>
          <w:szCs w:val="28"/>
        </w:rPr>
        <w:t>进行校园互联网舆情调研、分析，积极打造和培养校园意见领袖。</w:t>
      </w:r>
    </w:p>
    <w:p w14:paraId="24F5D7A7" w14:textId="77777777" w:rsidR="005651FA" w:rsidRPr="00B608C3" w:rsidRDefault="005651FA" w:rsidP="005651FA">
      <w:pPr>
        <w:pStyle w:val="a3"/>
        <w:numPr>
          <w:ilvl w:val="0"/>
          <w:numId w:val="1"/>
        </w:numPr>
        <w:ind w:left="709" w:firstLineChars="0"/>
        <w:rPr>
          <w:b/>
          <w:sz w:val="28"/>
          <w:szCs w:val="28"/>
        </w:rPr>
      </w:pPr>
      <w:r w:rsidRPr="00B608C3">
        <w:rPr>
          <w:rFonts w:hint="eastAsia"/>
          <w:b/>
          <w:sz w:val="28"/>
          <w:szCs w:val="28"/>
        </w:rPr>
        <w:t>组织形式</w:t>
      </w:r>
    </w:p>
    <w:p w14:paraId="463F8BDB" w14:textId="2C52A5B6" w:rsidR="00677832" w:rsidRPr="00D07A60" w:rsidRDefault="00B608C3" w:rsidP="00D07A60">
      <w:pPr>
        <w:pStyle w:val="a3"/>
        <w:ind w:firstLineChars="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上海交通大学网络文明促进会由校团委直接领导，在校内以社团形式成立，</w:t>
      </w:r>
      <w:r w:rsidR="00D51BE7">
        <w:rPr>
          <w:rFonts w:hint="eastAsia"/>
          <w:sz w:val="28"/>
          <w:szCs w:val="28"/>
        </w:rPr>
        <w:t>下设管理培训部、活动策划部、技术保障部</w:t>
      </w:r>
      <w:r w:rsidR="00677832">
        <w:rPr>
          <w:rFonts w:hint="eastAsia"/>
          <w:sz w:val="28"/>
          <w:szCs w:val="28"/>
        </w:rPr>
        <w:t>。社团将</w:t>
      </w:r>
      <w:r w:rsidR="00D51BE7">
        <w:rPr>
          <w:rFonts w:hint="eastAsia"/>
          <w:sz w:val="28"/>
          <w:szCs w:val="28"/>
        </w:rPr>
        <w:t>参照国内外优秀互联网公司运营案例，用互联网思维管理社团，</w:t>
      </w:r>
      <w:r w:rsidR="00677832">
        <w:rPr>
          <w:rFonts w:hint="eastAsia"/>
          <w:sz w:val="28"/>
          <w:szCs w:val="28"/>
        </w:rPr>
        <w:t>进行专业</w:t>
      </w:r>
      <w:r w:rsidR="00677832">
        <w:rPr>
          <w:rFonts w:hint="eastAsia"/>
          <w:sz w:val="28"/>
          <w:szCs w:val="28"/>
        </w:rPr>
        <w:lastRenderedPageBreak/>
        <w:t>化运作，吸收校园网络</w:t>
      </w:r>
      <w:r w:rsidR="00D07A60">
        <w:rPr>
          <w:rFonts w:hint="eastAsia"/>
          <w:sz w:val="28"/>
          <w:szCs w:val="28"/>
        </w:rPr>
        <w:t>宣传骨干</w:t>
      </w:r>
      <w:r w:rsidR="00677832">
        <w:rPr>
          <w:rFonts w:hint="eastAsia"/>
          <w:sz w:val="28"/>
          <w:szCs w:val="28"/>
        </w:rPr>
        <w:t>参与。</w:t>
      </w:r>
    </w:p>
    <w:p w14:paraId="01C73FBA" w14:textId="3ABCF9F2" w:rsidR="005651FA" w:rsidRPr="00D71E58" w:rsidRDefault="00D51BE7" w:rsidP="005651FA">
      <w:pPr>
        <w:pStyle w:val="a3"/>
        <w:numPr>
          <w:ilvl w:val="0"/>
          <w:numId w:val="1"/>
        </w:numPr>
        <w:ind w:left="709"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人员</w:t>
      </w:r>
      <w:r w:rsidR="00D71E58" w:rsidRPr="00D71E58">
        <w:rPr>
          <w:rFonts w:hint="eastAsia"/>
          <w:b/>
          <w:sz w:val="28"/>
          <w:szCs w:val="28"/>
        </w:rPr>
        <w:t>构成</w:t>
      </w:r>
    </w:p>
    <w:p w14:paraId="2DB21CBD" w14:textId="21DCA4D0" w:rsidR="00D51BE7" w:rsidRDefault="007B6054" w:rsidP="002407D8">
      <w:pPr>
        <w:pStyle w:val="a3"/>
        <w:numPr>
          <w:ilvl w:val="0"/>
          <w:numId w:val="2"/>
        </w:numPr>
        <w:ind w:left="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社团将设立指导教师一名，由校团委工作人员</w:t>
      </w:r>
      <w:r w:rsidR="00D51BE7">
        <w:rPr>
          <w:rFonts w:hint="eastAsia"/>
          <w:sz w:val="28"/>
          <w:szCs w:val="28"/>
        </w:rPr>
        <w:t>担任。</w:t>
      </w:r>
    </w:p>
    <w:p w14:paraId="68D4920A" w14:textId="28AB7E34" w:rsidR="008902D7" w:rsidRDefault="00D51BE7" w:rsidP="002407D8">
      <w:pPr>
        <w:pStyle w:val="a3"/>
        <w:numPr>
          <w:ilvl w:val="0"/>
          <w:numId w:val="2"/>
        </w:numPr>
        <w:ind w:left="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社团设立会长一名，副会长若干，成立管理培训部、活动策划部、技术保障部，核心骨干由团委宣传部学生干部、交大青年网络媒体工作室成员、学校党团学生干部等担任，社团成员</w:t>
      </w:r>
      <w:r w:rsidR="008902D7">
        <w:rPr>
          <w:rFonts w:hint="eastAsia"/>
          <w:sz w:val="28"/>
          <w:szCs w:val="28"/>
        </w:rPr>
        <w:t>吸收优秀的新媒体宣传工作爱好者、网络宣传员、网络评论员。</w:t>
      </w:r>
      <w:r w:rsidR="008902D7" w:rsidRPr="008902D7">
        <w:rPr>
          <w:rFonts w:hint="eastAsia"/>
          <w:sz w:val="28"/>
          <w:szCs w:val="28"/>
        </w:rPr>
        <w:t>上海交通大学网络文明促进会现有</w:t>
      </w:r>
      <w:r w:rsidR="008902D7">
        <w:rPr>
          <w:rFonts w:hint="eastAsia"/>
          <w:sz w:val="28"/>
          <w:szCs w:val="28"/>
        </w:rPr>
        <w:t>一名会长，</w:t>
      </w:r>
      <w:r w:rsidR="008902D7">
        <w:rPr>
          <w:rFonts w:hint="eastAsia"/>
          <w:sz w:val="28"/>
          <w:szCs w:val="28"/>
        </w:rPr>
        <w:t>3</w:t>
      </w:r>
      <w:r w:rsidR="008902D7">
        <w:rPr>
          <w:rFonts w:hint="eastAsia"/>
          <w:sz w:val="28"/>
          <w:szCs w:val="28"/>
        </w:rPr>
        <w:t>名副会长，核心</w:t>
      </w:r>
      <w:r w:rsidR="008902D7" w:rsidRPr="008902D7">
        <w:rPr>
          <w:rFonts w:hint="eastAsia"/>
          <w:sz w:val="28"/>
          <w:szCs w:val="28"/>
        </w:rPr>
        <w:t>成员</w:t>
      </w:r>
      <w:r w:rsidR="008902D7" w:rsidRPr="008902D7">
        <w:rPr>
          <w:rFonts w:hint="eastAsia"/>
          <w:sz w:val="28"/>
          <w:szCs w:val="28"/>
        </w:rPr>
        <w:t>32</w:t>
      </w:r>
      <w:r w:rsidR="008902D7">
        <w:rPr>
          <w:rFonts w:hint="eastAsia"/>
          <w:sz w:val="28"/>
          <w:szCs w:val="28"/>
        </w:rPr>
        <w:t>人。</w:t>
      </w:r>
    </w:p>
    <w:p w14:paraId="6AC168BB" w14:textId="7FE447B0" w:rsidR="008902D7" w:rsidRPr="008902D7" w:rsidRDefault="008902D7" w:rsidP="002407D8">
      <w:pPr>
        <w:pStyle w:val="a3"/>
        <w:numPr>
          <w:ilvl w:val="0"/>
          <w:numId w:val="2"/>
        </w:numPr>
        <w:ind w:left="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上海交通大学网络文明促进会邀请</w:t>
      </w:r>
      <w:r w:rsidRPr="008902D7">
        <w:rPr>
          <w:sz w:val="28"/>
          <w:szCs w:val="28"/>
        </w:rPr>
        <w:t>前</w:t>
      </w:r>
      <w:hyperlink r:id="rId6" w:history="1">
        <w:r w:rsidRPr="008902D7">
          <w:rPr>
            <w:sz w:val="28"/>
            <w:szCs w:val="28"/>
          </w:rPr>
          <w:t>人民日报</w:t>
        </w:r>
      </w:hyperlink>
      <w:r w:rsidRPr="008902D7">
        <w:rPr>
          <w:sz w:val="28"/>
          <w:szCs w:val="28"/>
        </w:rPr>
        <w:t>海外版主任编辑</w:t>
      </w:r>
      <w:r>
        <w:rPr>
          <w:rFonts w:hint="eastAsia"/>
          <w:sz w:val="28"/>
          <w:szCs w:val="28"/>
        </w:rPr>
        <w:t>、清华大学王君超教授、</w:t>
      </w:r>
      <w:r w:rsidRPr="008902D7">
        <w:rPr>
          <w:sz w:val="28"/>
          <w:szCs w:val="28"/>
        </w:rPr>
        <w:t>武汉大学互联网科学研究中心主任</w:t>
      </w:r>
      <w:r>
        <w:rPr>
          <w:rFonts w:hint="eastAsia"/>
          <w:sz w:val="28"/>
          <w:szCs w:val="28"/>
        </w:rPr>
        <w:t>沈阳教授、</w:t>
      </w:r>
      <w:r w:rsidR="006C660B">
        <w:rPr>
          <w:rFonts w:hint="eastAsia"/>
          <w:sz w:val="28"/>
          <w:szCs w:val="28"/>
        </w:rPr>
        <w:t>读家传媒副总经理</w:t>
      </w:r>
      <w:r>
        <w:rPr>
          <w:rFonts w:hint="eastAsia"/>
          <w:sz w:val="28"/>
          <w:szCs w:val="28"/>
        </w:rPr>
        <w:t>赵博</w:t>
      </w:r>
      <w:r w:rsidR="006C660B">
        <w:rPr>
          <w:rFonts w:hint="eastAsia"/>
          <w:sz w:val="28"/>
          <w:szCs w:val="28"/>
        </w:rPr>
        <w:t>、上海交通大学人文艺术研究院副院长谢耘耕教授、上海交通大学媒体与设计学院魏武挥教授</w:t>
      </w:r>
      <w:r w:rsidR="002407D8">
        <w:rPr>
          <w:rFonts w:hint="eastAsia"/>
          <w:sz w:val="28"/>
          <w:szCs w:val="28"/>
        </w:rPr>
        <w:t>等校内外新媒体领域专家</w:t>
      </w:r>
      <w:r w:rsidR="006C660B">
        <w:rPr>
          <w:rFonts w:hint="eastAsia"/>
          <w:sz w:val="28"/>
          <w:szCs w:val="28"/>
        </w:rPr>
        <w:t>作为社团顾问。</w:t>
      </w:r>
    </w:p>
    <w:p w14:paraId="7D18ECF9" w14:textId="7424D6C1" w:rsidR="00B608C3" w:rsidRDefault="006C660B" w:rsidP="005651FA">
      <w:pPr>
        <w:pStyle w:val="a3"/>
        <w:numPr>
          <w:ilvl w:val="0"/>
          <w:numId w:val="1"/>
        </w:numPr>
        <w:ind w:left="709"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工作制度</w:t>
      </w:r>
    </w:p>
    <w:p w14:paraId="04CCFF0E" w14:textId="017399D9" w:rsidR="004F3C03" w:rsidRDefault="007B6054" w:rsidP="006C660B">
      <w:pPr>
        <w:pStyle w:val="a3"/>
        <w:numPr>
          <w:ilvl w:val="0"/>
          <w:numId w:val="2"/>
        </w:numPr>
        <w:ind w:left="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整合资源支持网络文明促进会工作。由校团委副书记分管</w:t>
      </w:r>
      <w:bookmarkStart w:id="0" w:name="_GoBack"/>
      <w:bookmarkEnd w:id="0"/>
      <w:r w:rsidR="004F3C03">
        <w:rPr>
          <w:rFonts w:hint="eastAsia"/>
          <w:sz w:val="28"/>
          <w:szCs w:val="28"/>
        </w:rPr>
        <w:t>网络文明促进会工作，配备一名校团委辅导员作为指导教师，提供固定的工作场地，设立专项办公经费，提供各类软硬件支持。</w:t>
      </w:r>
    </w:p>
    <w:p w14:paraId="4BFFA5B7" w14:textId="60A8D88F" w:rsidR="00D71E58" w:rsidRDefault="00D07A60" w:rsidP="006C660B">
      <w:pPr>
        <w:pStyle w:val="a3"/>
        <w:numPr>
          <w:ilvl w:val="0"/>
          <w:numId w:val="2"/>
        </w:numPr>
        <w:ind w:left="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开发基于工作的半匿名社交软件。</w:t>
      </w:r>
      <w:r w:rsidR="002F4930">
        <w:rPr>
          <w:rFonts w:hint="eastAsia"/>
          <w:sz w:val="28"/>
          <w:szCs w:val="28"/>
        </w:rPr>
        <w:t>将为网络文明促进会开发专门的</w:t>
      </w:r>
      <w:r w:rsidR="002F4930">
        <w:rPr>
          <w:rFonts w:hint="eastAsia"/>
          <w:sz w:val="28"/>
          <w:szCs w:val="28"/>
        </w:rPr>
        <w:t>APP</w:t>
      </w:r>
      <w:r w:rsidR="002F493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软件</w:t>
      </w:r>
      <w:r w:rsidR="002F4930">
        <w:rPr>
          <w:rFonts w:hint="eastAsia"/>
          <w:sz w:val="28"/>
          <w:szCs w:val="28"/>
        </w:rPr>
        <w:t>将用于</w:t>
      </w:r>
      <w:r w:rsidR="004F3C03">
        <w:rPr>
          <w:rFonts w:hint="eastAsia"/>
          <w:sz w:val="28"/>
          <w:szCs w:val="28"/>
        </w:rPr>
        <w:t>社团管理、</w:t>
      </w:r>
      <w:r w:rsidR="002F4930">
        <w:rPr>
          <w:rFonts w:hint="eastAsia"/>
          <w:sz w:val="28"/>
          <w:szCs w:val="28"/>
        </w:rPr>
        <w:t>成员交流、任务分配、工作考核</w:t>
      </w:r>
      <w:r>
        <w:rPr>
          <w:rFonts w:hint="eastAsia"/>
          <w:sz w:val="28"/>
          <w:szCs w:val="28"/>
        </w:rPr>
        <w:t>、积分奖励</w:t>
      </w:r>
      <w:r w:rsidR="002F4930">
        <w:rPr>
          <w:rFonts w:hint="eastAsia"/>
          <w:sz w:val="28"/>
          <w:szCs w:val="28"/>
        </w:rPr>
        <w:t>等。</w:t>
      </w:r>
    </w:p>
    <w:p w14:paraId="0EEBC112" w14:textId="0514D344" w:rsidR="00D07A60" w:rsidRDefault="00D07A60" w:rsidP="006C660B">
      <w:pPr>
        <w:pStyle w:val="a3"/>
        <w:numPr>
          <w:ilvl w:val="0"/>
          <w:numId w:val="2"/>
        </w:numPr>
        <w:ind w:left="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运用互联网公司运营模式进行社团管理。学习互联网公司的“花名”管理模式，打造一个充满活力的团队，社团成员可通过实名或“花名”在网络上发声。</w:t>
      </w:r>
    </w:p>
    <w:p w14:paraId="4FA68E07" w14:textId="0877750A" w:rsidR="002F4930" w:rsidRDefault="00D07A60" w:rsidP="006C660B">
      <w:pPr>
        <w:pStyle w:val="a3"/>
        <w:numPr>
          <w:ilvl w:val="0"/>
          <w:numId w:val="2"/>
        </w:numPr>
        <w:ind w:left="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建立专业的社团成员培训机制。</w:t>
      </w:r>
      <w:r w:rsidR="002F4930">
        <w:rPr>
          <w:rFonts w:hint="eastAsia"/>
          <w:sz w:val="28"/>
          <w:szCs w:val="28"/>
        </w:rPr>
        <w:t>定期开展政治理论、业务技能、网络技术等专题培训，不断提升网络文明促进会成员</w:t>
      </w:r>
      <w:r w:rsidR="002F4930" w:rsidRPr="002F4930">
        <w:rPr>
          <w:rFonts w:hint="eastAsia"/>
          <w:sz w:val="28"/>
          <w:szCs w:val="28"/>
        </w:rPr>
        <w:t>的综合素质和专业化水准。</w:t>
      </w:r>
    </w:p>
    <w:p w14:paraId="5C1D1269" w14:textId="7B2018B5" w:rsidR="00677832" w:rsidRDefault="00D07A60" w:rsidP="006C660B">
      <w:pPr>
        <w:pStyle w:val="a3"/>
        <w:numPr>
          <w:ilvl w:val="0"/>
          <w:numId w:val="2"/>
        </w:numPr>
        <w:ind w:left="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建立健全科学的考评机制</w:t>
      </w:r>
      <w:r w:rsidR="00677832" w:rsidRPr="00677832">
        <w:rPr>
          <w:rFonts w:hint="eastAsia"/>
          <w:sz w:val="28"/>
          <w:szCs w:val="28"/>
        </w:rPr>
        <w:t>。</w:t>
      </w:r>
      <w:r w:rsidR="004F3C03">
        <w:rPr>
          <w:rFonts w:hint="eastAsia"/>
          <w:sz w:val="28"/>
          <w:szCs w:val="28"/>
        </w:rPr>
        <w:t>设立完整的网络文明促进会章程，利用</w:t>
      </w:r>
      <w:r w:rsidR="004F3C03">
        <w:rPr>
          <w:rFonts w:hint="eastAsia"/>
          <w:sz w:val="28"/>
          <w:szCs w:val="28"/>
        </w:rPr>
        <w:t>APP</w:t>
      </w:r>
      <w:r w:rsidR="004F3C03">
        <w:rPr>
          <w:rFonts w:hint="eastAsia"/>
          <w:sz w:val="28"/>
          <w:szCs w:val="28"/>
        </w:rPr>
        <w:t>进行工作考核，</w:t>
      </w:r>
      <w:r w:rsidR="00677832" w:rsidRPr="00677832">
        <w:rPr>
          <w:rFonts w:hint="eastAsia"/>
          <w:sz w:val="28"/>
          <w:szCs w:val="28"/>
        </w:rPr>
        <w:t>对于在网络宣传引导工作中</w:t>
      </w:r>
      <w:r w:rsidR="00677832">
        <w:rPr>
          <w:rFonts w:hint="eastAsia"/>
          <w:sz w:val="28"/>
          <w:szCs w:val="28"/>
        </w:rPr>
        <w:t>表现突出的成员</w:t>
      </w:r>
      <w:r w:rsidR="00677832" w:rsidRPr="00677832">
        <w:rPr>
          <w:rFonts w:hint="eastAsia"/>
          <w:sz w:val="28"/>
          <w:szCs w:val="28"/>
        </w:rPr>
        <w:t>予以表彰奖励。</w:t>
      </w:r>
    </w:p>
    <w:p w14:paraId="4888C27C" w14:textId="45185592" w:rsidR="004F3C03" w:rsidRDefault="004F3C03" w:rsidP="006C660B">
      <w:pPr>
        <w:pStyle w:val="a3"/>
        <w:numPr>
          <w:ilvl w:val="0"/>
          <w:numId w:val="2"/>
        </w:numPr>
        <w:ind w:left="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配合开展网络文明志愿者工作。每名网络文明促进会成员指导和管理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名网络文明志愿者开展青年网络文明志愿行动。</w:t>
      </w:r>
    </w:p>
    <w:p w14:paraId="3D59AF4D" w14:textId="017FF9C1" w:rsidR="00677832" w:rsidRDefault="00677832" w:rsidP="00677832">
      <w:pPr>
        <w:ind w:left="-1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</w:p>
    <w:p w14:paraId="16DEEEE8" w14:textId="36727D85" w:rsidR="00677832" w:rsidRDefault="00677832" w:rsidP="00677832">
      <w:pPr>
        <w:ind w:left="-11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共青团上海交通大学委员会</w:t>
      </w:r>
    </w:p>
    <w:p w14:paraId="61461F22" w14:textId="1B24B55D" w:rsidR="00677832" w:rsidRPr="00677832" w:rsidRDefault="004F3C03" w:rsidP="00677832">
      <w:pPr>
        <w:wordWrap w:val="0"/>
        <w:ind w:left="-11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2015</w:t>
      </w:r>
      <w:r w:rsidR="00677832">
        <w:rPr>
          <w:rFonts w:hint="eastAsia"/>
          <w:sz w:val="28"/>
          <w:szCs w:val="28"/>
        </w:rPr>
        <w:t xml:space="preserve">  </w:t>
      </w:r>
      <w:r w:rsidR="00677832">
        <w:rPr>
          <w:rFonts w:hint="eastAsia"/>
          <w:sz w:val="28"/>
          <w:szCs w:val="28"/>
        </w:rPr>
        <w:t>年</w:t>
      </w:r>
      <w:r w:rsidR="0067783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3</w:t>
      </w:r>
      <w:r w:rsidR="00677832">
        <w:rPr>
          <w:rFonts w:hint="eastAsia"/>
          <w:sz w:val="28"/>
          <w:szCs w:val="28"/>
        </w:rPr>
        <w:t xml:space="preserve">  </w:t>
      </w:r>
      <w:r w:rsidR="00677832">
        <w:rPr>
          <w:rFonts w:hint="eastAsia"/>
          <w:sz w:val="28"/>
          <w:szCs w:val="28"/>
        </w:rPr>
        <w:t>月</w:t>
      </w:r>
      <w:r w:rsidR="0067783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27</w:t>
      </w:r>
      <w:r w:rsidR="00677832">
        <w:rPr>
          <w:rFonts w:hint="eastAsia"/>
          <w:sz w:val="28"/>
          <w:szCs w:val="28"/>
        </w:rPr>
        <w:t xml:space="preserve">  </w:t>
      </w:r>
      <w:r w:rsidR="00677832">
        <w:rPr>
          <w:rFonts w:hint="eastAsia"/>
          <w:sz w:val="28"/>
          <w:szCs w:val="28"/>
        </w:rPr>
        <w:t>日</w:t>
      </w:r>
    </w:p>
    <w:sectPr w:rsidR="00677832" w:rsidRPr="00677832" w:rsidSect="000367D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63D4"/>
    <w:multiLevelType w:val="hybridMultilevel"/>
    <w:tmpl w:val="98D23B36"/>
    <w:lvl w:ilvl="0" w:tplc="7630B3CE">
      <w:start w:val="1"/>
      <w:numFmt w:val="japaneseCounting"/>
      <w:lvlText w:val="%1、"/>
      <w:lvlJc w:val="left"/>
      <w:pPr>
        <w:ind w:left="1186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26" w:hanging="480"/>
      </w:pPr>
    </w:lvl>
    <w:lvl w:ilvl="2" w:tplc="0409001B" w:tentative="1">
      <w:start w:val="1"/>
      <w:numFmt w:val="lowerRoman"/>
      <w:lvlText w:val="%3."/>
      <w:lvlJc w:val="right"/>
      <w:pPr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ind w:left="2386" w:hanging="480"/>
      </w:pPr>
    </w:lvl>
    <w:lvl w:ilvl="4" w:tplc="04090019" w:tentative="1">
      <w:start w:val="1"/>
      <w:numFmt w:val="lowerLetter"/>
      <w:lvlText w:val="%5)"/>
      <w:lvlJc w:val="left"/>
      <w:pPr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ind w:left="3826" w:hanging="480"/>
      </w:pPr>
    </w:lvl>
    <w:lvl w:ilvl="7" w:tplc="04090019" w:tentative="1">
      <w:start w:val="1"/>
      <w:numFmt w:val="lowerLetter"/>
      <w:lvlText w:val="%8)"/>
      <w:lvlJc w:val="left"/>
      <w:pPr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ind w:left="4786" w:hanging="480"/>
      </w:pPr>
    </w:lvl>
  </w:abstractNum>
  <w:abstractNum w:abstractNumId="1">
    <w:nsid w:val="721D0A5D"/>
    <w:multiLevelType w:val="hybridMultilevel"/>
    <w:tmpl w:val="9DC8A78A"/>
    <w:lvl w:ilvl="0" w:tplc="AE80EA9A">
      <w:start w:val="1"/>
      <w:numFmt w:val="decimal"/>
      <w:lvlText w:val="%1、"/>
      <w:lvlJc w:val="left"/>
      <w:pPr>
        <w:ind w:left="1429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lowerLetter"/>
      <w:lvlText w:val="%5)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lowerLetter"/>
      <w:lvlText w:val="%8)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>
    <w:nsid w:val="7B0B28E9"/>
    <w:multiLevelType w:val="hybridMultilevel"/>
    <w:tmpl w:val="98BAAC56"/>
    <w:lvl w:ilvl="0" w:tplc="34EC9D28">
      <w:start w:val="1"/>
      <w:numFmt w:val="decimal"/>
      <w:lvlText w:val="（%1）"/>
      <w:lvlJc w:val="left"/>
      <w:pPr>
        <w:ind w:left="164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lowerLetter"/>
      <w:lvlText w:val="%5)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lowerLetter"/>
      <w:lvlText w:val="%8)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69"/>
    <w:rsid w:val="000367DF"/>
    <w:rsid w:val="001D6AC8"/>
    <w:rsid w:val="002407D8"/>
    <w:rsid w:val="00253067"/>
    <w:rsid w:val="00293969"/>
    <w:rsid w:val="002F4930"/>
    <w:rsid w:val="004B2674"/>
    <w:rsid w:val="004C799B"/>
    <w:rsid w:val="004F3C03"/>
    <w:rsid w:val="005651FA"/>
    <w:rsid w:val="00677832"/>
    <w:rsid w:val="006C23C4"/>
    <w:rsid w:val="006C660B"/>
    <w:rsid w:val="007B6054"/>
    <w:rsid w:val="008902D7"/>
    <w:rsid w:val="00900380"/>
    <w:rsid w:val="00AD5B88"/>
    <w:rsid w:val="00B41849"/>
    <w:rsid w:val="00B608C3"/>
    <w:rsid w:val="00D07A60"/>
    <w:rsid w:val="00D51BE7"/>
    <w:rsid w:val="00D55FEF"/>
    <w:rsid w:val="00D7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2657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F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F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aike.baidu.com/view/38274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206</Words>
  <Characters>1175</Characters>
  <Application>Microsoft Macintosh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自强 殷</dc:creator>
  <cp:keywords/>
  <dc:description/>
  <cp:lastModifiedBy>自强 殷</cp:lastModifiedBy>
  <cp:revision>11</cp:revision>
  <dcterms:created xsi:type="dcterms:W3CDTF">2015-03-27T04:38:00Z</dcterms:created>
  <dcterms:modified xsi:type="dcterms:W3CDTF">2015-03-29T14:43:00Z</dcterms:modified>
</cp:coreProperties>
</file>