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A4" w:rsidRDefault="006434A4" w:rsidP="006434A4">
      <w:pPr>
        <w:adjustRightInd w:val="0"/>
        <w:snapToGrid w:val="0"/>
        <w:spacing w:after="100" w:afterAutospacing="1" w:line="6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2014—2015学年度重庆市</w:t>
      </w:r>
    </w:p>
    <w:p w:rsidR="006434A4" w:rsidRDefault="006434A4" w:rsidP="006434A4">
      <w:pPr>
        <w:adjustRightInd w:val="0"/>
        <w:snapToGrid w:val="0"/>
        <w:spacing w:after="100" w:afterAutospacing="1" w:line="6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精品学生社团工作总结</w:t>
      </w:r>
    </w:p>
    <w:p w:rsidR="006434A4" w:rsidRDefault="006434A4" w:rsidP="006434A4">
      <w:pPr>
        <w:adjustRightInd w:val="0"/>
        <w:snapToGrid w:val="0"/>
        <w:spacing w:after="100" w:afterAutospacing="1" w:line="600" w:lineRule="exact"/>
        <w:jc w:val="left"/>
        <w:rPr>
          <w:rFonts w:ascii="宋体" w:hAnsi="宋体" w:cs="方正小标宋_GBK"/>
          <w:b/>
          <w:bCs/>
          <w:sz w:val="28"/>
          <w:szCs w:val="28"/>
        </w:rPr>
      </w:pPr>
      <w:r>
        <w:rPr>
          <w:rFonts w:ascii="宋体" w:hAnsi="宋体" w:cs="方正小标宋_GBK" w:hint="eastAsia"/>
          <w:b/>
          <w:bCs/>
          <w:sz w:val="28"/>
          <w:szCs w:val="28"/>
        </w:rPr>
        <w:t>社团简介</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b/>
          <w:bCs/>
          <w:sz w:val="28"/>
          <w:szCs w:val="28"/>
        </w:rPr>
      </w:pPr>
      <w:r>
        <w:rPr>
          <w:rFonts w:ascii="宋体" w:hAnsi="宋体" w:cs="方正小标宋_GBK" w:hint="eastAsia"/>
          <w:sz w:val="28"/>
          <w:szCs w:val="28"/>
        </w:rPr>
        <w:t>重庆师范大学大学生职业发展与就业合作社，简称职途，挂靠于校招生就业处。是一个由学生自发组成的实践服务类社</w:t>
      </w:r>
      <w:bookmarkStart w:id="0" w:name="_GoBack"/>
      <w:bookmarkEnd w:id="0"/>
      <w:r>
        <w:rPr>
          <w:rFonts w:ascii="宋体" w:hAnsi="宋体" w:cs="方正小标宋_GBK" w:hint="eastAsia"/>
          <w:sz w:val="28"/>
          <w:szCs w:val="28"/>
        </w:rPr>
        <w:t>团，通过社团工作和活动的开展，会员能直观体验求职招聘活动，从而增强他们的职业发展意识，提升职业基本素养，锻炼职业竞争能力。通过朋辈互助、广泛合作来扩大社团影响力，以期望在</w:t>
      </w:r>
      <w:r w:rsidRPr="00D84FA7">
        <w:rPr>
          <w:rFonts w:ascii="宋体" w:hAnsi="宋体" w:cs="方正小标宋_GBK" w:hint="eastAsia"/>
          <w:sz w:val="28"/>
          <w:szCs w:val="28"/>
        </w:rPr>
        <w:t>全校学生中形成重视职业发展规划、增强学习动力、明确求职方向的良好氛围</w:t>
      </w:r>
      <w:r>
        <w:rPr>
          <w:rFonts w:ascii="宋体" w:hAnsi="宋体" w:cs="方正小标宋_GBK" w:hint="eastAsia"/>
          <w:sz w:val="28"/>
          <w:szCs w:val="28"/>
        </w:rPr>
        <w:t>。成果展示：在2014年暑期，由社团组织的教育培训类行业用人标准调研实践服务团荣获重庆市大中</w:t>
      </w:r>
      <w:proofErr w:type="gramStart"/>
      <w:r>
        <w:rPr>
          <w:rFonts w:ascii="宋体" w:hAnsi="宋体" w:cs="方正小标宋_GBK" w:hint="eastAsia"/>
          <w:sz w:val="28"/>
          <w:szCs w:val="28"/>
        </w:rPr>
        <w:t>专暑</w:t>
      </w:r>
      <w:proofErr w:type="gramEnd"/>
      <w:r>
        <w:rPr>
          <w:rFonts w:ascii="宋体" w:hAnsi="宋体" w:cs="方正小标宋_GBK" w:hint="eastAsia"/>
          <w:sz w:val="28"/>
          <w:szCs w:val="28"/>
        </w:rPr>
        <w:t>期社会实践“三下乡”优秀团队。</w:t>
      </w:r>
    </w:p>
    <w:p w:rsidR="006434A4" w:rsidRDefault="006434A4" w:rsidP="006434A4">
      <w:pPr>
        <w:widowControl/>
        <w:shd w:val="clear" w:color="auto" w:fill="FAFAFA"/>
        <w:tabs>
          <w:tab w:val="left" w:pos="0"/>
        </w:tabs>
        <w:spacing w:line="440" w:lineRule="exact"/>
        <w:rPr>
          <w:rFonts w:ascii="宋体" w:hAnsi="宋体" w:cs="方正小标宋_GBK"/>
          <w:b/>
          <w:bCs/>
          <w:sz w:val="28"/>
          <w:szCs w:val="28"/>
        </w:rPr>
      </w:pPr>
      <w:r>
        <w:rPr>
          <w:rFonts w:ascii="宋体" w:hAnsi="宋体" w:cs="方正小标宋_GBK" w:hint="eastAsia"/>
          <w:b/>
          <w:bCs/>
          <w:sz w:val="28"/>
          <w:szCs w:val="28"/>
        </w:rPr>
        <w:t>社团职能</w:t>
      </w:r>
    </w:p>
    <w:p w:rsidR="006434A4" w:rsidRPr="00D84FA7" w:rsidRDefault="006434A4" w:rsidP="006434A4">
      <w:pPr>
        <w:widowControl/>
        <w:shd w:val="clear" w:color="auto" w:fill="FAFAFA"/>
        <w:tabs>
          <w:tab w:val="left" w:pos="0"/>
        </w:tabs>
        <w:spacing w:line="440" w:lineRule="exact"/>
        <w:ind w:firstLineChars="250" w:firstLine="700"/>
        <w:rPr>
          <w:rFonts w:ascii="宋体" w:hAnsi="宋体" w:cs="方正小标宋_GBK"/>
          <w:sz w:val="28"/>
          <w:szCs w:val="28"/>
        </w:rPr>
      </w:pPr>
      <w:r w:rsidRPr="00D84FA7">
        <w:rPr>
          <w:rFonts w:ascii="宋体" w:hAnsi="宋体" w:cs="方正小标宋_GBK" w:hint="eastAsia"/>
          <w:sz w:val="28"/>
          <w:szCs w:val="28"/>
        </w:rPr>
        <w:t xml:space="preserve">负责协助用人单位到校招聘； </w:t>
      </w:r>
    </w:p>
    <w:p w:rsidR="006434A4" w:rsidRPr="00D84FA7" w:rsidRDefault="006434A4" w:rsidP="006434A4">
      <w:pPr>
        <w:widowControl/>
        <w:shd w:val="clear" w:color="auto" w:fill="FAFAFA"/>
        <w:tabs>
          <w:tab w:val="left" w:pos="0"/>
        </w:tabs>
        <w:spacing w:line="440" w:lineRule="exact"/>
        <w:ind w:firstLineChars="250" w:firstLine="700"/>
        <w:rPr>
          <w:rFonts w:ascii="宋体" w:hAnsi="宋体" w:cs="方正小标宋_GBK"/>
          <w:sz w:val="28"/>
          <w:szCs w:val="28"/>
        </w:rPr>
      </w:pPr>
      <w:r w:rsidRPr="00D84FA7">
        <w:rPr>
          <w:rFonts w:ascii="宋体" w:hAnsi="宋体" w:cs="方正小标宋_GBK" w:hint="eastAsia"/>
          <w:sz w:val="28"/>
          <w:szCs w:val="28"/>
        </w:rPr>
        <w:t xml:space="preserve">负责协助“职业生涯与就业指导教研室”为全校同学提供职业生涯辅导与发展咨询服务                    </w:t>
      </w:r>
    </w:p>
    <w:p w:rsidR="006434A4" w:rsidRPr="00D84FA7" w:rsidRDefault="006434A4" w:rsidP="006434A4">
      <w:pPr>
        <w:widowControl/>
        <w:shd w:val="clear" w:color="auto" w:fill="FAFAFA"/>
        <w:tabs>
          <w:tab w:val="left" w:pos="0"/>
        </w:tabs>
        <w:spacing w:line="440" w:lineRule="exact"/>
        <w:ind w:firstLineChars="250" w:firstLine="700"/>
        <w:rPr>
          <w:rFonts w:ascii="宋体" w:hAnsi="宋体" w:cs="方正小标宋_GBK"/>
          <w:sz w:val="28"/>
          <w:szCs w:val="28"/>
        </w:rPr>
      </w:pPr>
      <w:r w:rsidRPr="00D84FA7">
        <w:rPr>
          <w:rFonts w:ascii="宋体" w:hAnsi="宋体" w:cs="方正小标宋_GBK" w:hint="eastAsia"/>
          <w:sz w:val="28"/>
          <w:szCs w:val="28"/>
        </w:rPr>
        <w:t>负责组织开展各类职业发展探索与能力提升活动；</w:t>
      </w:r>
    </w:p>
    <w:p w:rsidR="006434A4" w:rsidRPr="00D84FA7" w:rsidRDefault="006434A4" w:rsidP="006434A4">
      <w:pPr>
        <w:widowControl/>
        <w:shd w:val="clear" w:color="auto" w:fill="FAFAFA"/>
        <w:tabs>
          <w:tab w:val="left" w:pos="0"/>
        </w:tabs>
        <w:spacing w:line="440" w:lineRule="exact"/>
        <w:ind w:firstLineChars="250" w:firstLine="700"/>
        <w:rPr>
          <w:rFonts w:ascii="宋体" w:hAnsi="宋体" w:cs="方正小标宋_GBK"/>
          <w:sz w:val="28"/>
          <w:szCs w:val="28"/>
        </w:rPr>
      </w:pPr>
      <w:r w:rsidRPr="00D84FA7">
        <w:rPr>
          <w:rFonts w:ascii="宋体" w:hAnsi="宋体" w:cs="方正小标宋_GBK" w:hint="eastAsia"/>
          <w:sz w:val="28"/>
          <w:szCs w:val="28"/>
        </w:rPr>
        <w:t>负责开展调查研究，面向全校学生发布社会需求、专业需求、用人标准等形势报告；</w:t>
      </w:r>
    </w:p>
    <w:p w:rsidR="006434A4" w:rsidRPr="00D84FA7" w:rsidRDefault="006434A4" w:rsidP="006434A4">
      <w:pPr>
        <w:widowControl/>
        <w:shd w:val="clear" w:color="auto" w:fill="FAFAFA"/>
        <w:tabs>
          <w:tab w:val="left" w:pos="0"/>
        </w:tabs>
        <w:spacing w:line="440" w:lineRule="exact"/>
        <w:ind w:firstLineChars="250" w:firstLine="700"/>
        <w:rPr>
          <w:rFonts w:ascii="宋体" w:hAnsi="宋体" w:cs="方正小标宋_GBK"/>
          <w:sz w:val="28"/>
          <w:szCs w:val="28"/>
        </w:rPr>
      </w:pPr>
      <w:r w:rsidRPr="00D84FA7">
        <w:rPr>
          <w:rFonts w:ascii="宋体" w:hAnsi="宋体" w:cs="方正小标宋_GBK" w:hint="eastAsia"/>
          <w:sz w:val="28"/>
          <w:szCs w:val="28"/>
        </w:rPr>
        <w:t>负责开展生涯人物访谈，跟踪收集整理优秀毕业生事例；</w:t>
      </w:r>
    </w:p>
    <w:p w:rsidR="006434A4" w:rsidRPr="00D84FA7" w:rsidRDefault="006434A4" w:rsidP="006434A4">
      <w:pPr>
        <w:widowControl/>
        <w:shd w:val="clear" w:color="auto" w:fill="FAFAFA"/>
        <w:tabs>
          <w:tab w:val="left" w:pos="0"/>
        </w:tabs>
        <w:spacing w:line="440" w:lineRule="exact"/>
        <w:ind w:firstLineChars="250" w:firstLine="700"/>
        <w:rPr>
          <w:rFonts w:ascii="宋体" w:hAnsi="宋体" w:cs="方正小标宋_GBK"/>
          <w:sz w:val="28"/>
          <w:szCs w:val="28"/>
        </w:rPr>
      </w:pPr>
      <w:r w:rsidRPr="00D84FA7">
        <w:rPr>
          <w:rFonts w:ascii="宋体" w:hAnsi="宋体" w:cs="方正小标宋_GBK" w:hint="eastAsia"/>
          <w:sz w:val="28"/>
          <w:szCs w:val="28"/>
        </w:rPr>
        <w:t>负责开展分省分类就业政策采集为全校同学提供就业咨询。</w:t>
      </w:r>
    </w:p>
    <w:p w:rsidR="006434A4" w:rsidRDefault="006434A4" w:rsidP="006434A4">
      <w:pPr>
        <w:widowControl/>
        <w:shd w:val="clear" w:color="auto" w:fill="FAFAFA"/>
        <w:tabs>
          <w:tab w:val="left" w:pos="0"/>
        </w:tabs>
        <w:spacing w:line="440" w:lineRule="exact"/>
        <w:rPr>
          <w:rFonts w:ascii="宋体" w:hAnsi="宋体" w:cs="方正小标宋_GBK"/>
          <w:b/>
          <w:bCs/>
          <w:sz w:val="28"/>
          <w:szCs w:val="28"/>
        </w:rPr>
      </w:pPr>
      <w:bookmarkStart w:id="1" w:name="_Toc381036548"/>
      <w:bookmarkStart w:id="2" w:name="_Toc383978147"/>
      <w:r>
        <w:rPr>
          <w:rFonts w:ascii="宋体" w:hAnsi="宋体" w:cs="方正小标宋_GBK" w:hint="eastAsia"/>
          <w:b/>
          <w:bCs/>
          <w:sz w:val="28"/>
          <w:szCs w:val="28"/>
        </w:rPr>
        <w:t>社团</w:t>
      </w:r>
      <w:r w:rsidRPr="00D84FA7">
        <w:rPr>
          <w:rFonts w:ascii="宋体" w:hAnsi="宋体" w:cs="方正小标宋_GBK" w:hint="eastAsia"/>
          <w:b/>
          <w:bCs/>
          <w:sz w:val="28"/>
          <w:szCs w:val="28"/>
        </w:rPr>
        <w:t>组织结构</w:t>
      </w:r>
      <w:bookmarkEnd w:id="1"/>
      <w:r w:rsidRPr="00D84FA7">
        <w:rPr>
          <w:rFonts w:ascii="宋体" w:hAnsi="宋体" w:cs="方正小标宋_GBK" w:hint="eastAsia"/>
          <w:b/>
          <w:bCs/>
          <w:sz w:val="28"/>
          <w:szCs w:val="28"/>
        </w:rPr>
        <w:t>：</w:t>
      </w:r>
      <w:bookmarkEnd w:id="2"/>
      <w:r w:rsidRPr="00D84FA7">
        <w:rPr>
          <w:rFonts w:ascii="宋体" w:hAnsi="宋体" w:cs="方正小标宋_GBK" w:hint="eastAsia"/>
          <w:b/>
          <w:bCs/>
          <w:sz w:val="28"/>
          <w:szCs w:val="28"/>
        </w:rPr>
        <w:t xml:space="preserve"> </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hint="eastAsia"/>
          <w:sz w:val="28"/>
          <w:szCs w:val="28"/>
        </w:rPr>
        <w:t>社团根据职能和实际需要，分为执委会和五个项目部。执委会共计7名成员，设总召集人1名，其他召集人6名，6名召集人分管五个项目部，采取集体协商制解决重大问题，少数服从多数原则。各部门小组通力协作，</w:t>
      </w:r>
      <w:r>
        <w:rPr>
          <w:rFonts w:ascii="宋体" w:hAnsi="宋体" w:cs="方正小标宋_GBK" w:hint="eastAsia"/>
          <w:sz w:val="28"/>
          <w:szCs w:val="28"/>
        </w:rPr>
        <w:lastRenderedPageBreak/>
        <w:t>紧密跟进各项工作。建立健全各项规章制度，规范社团的工作目标、程序和方法，建立各部门之间相互沟通、协调和合作的畅通渠道，使社团的组织管</w:t>
      </w:r>
      <w:r>
        <w:rPr>
          <w:rFonts w:ascii="宋体" w:hAnsi="宋体" w:cs="方正小标宋_GBK" w:hint="eastAsia"/>
          <w:noProof/>
          <w:sz w:val="28"/>
          <w:szCs w:val="28"/>
        </w:rPr>
        <w:drawing>
          <wp:anchor distT="0" distB="0" distL="114300" distR="114300" simplePos="0" relativeHeight="251659264" behindDoc="0" locked="0" layoutInCell="1" allowOverlap="1" wp14:anchorId="2A84AC9F" wp14:editId="3EDF2BD9">
            <wp:simplePos x="0" y="0"/>
            <wp:positionH relativeFrom="column">
              <wp:posOffset>-154940</wp:posOffset>
            </wp:positionH>
            <wp:positionV relativeFrom="paragraph">
              <wp:posOffset>301625</wp:posOffset>
            </wp:positionV>
            <wp:extent cx="1571625" cy="1528445"/>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52844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方正小标宋_GBK" w:hint="eastAsia"/>
          <w:sz w:val="28"/>
          <w:szCs w:val="28"/>
        </w:rPr>
        <w:t>理进一步制度化、规范化、科学化；抓好学生社团干部的思想教育和业务培训工作，通过建立一套公正、公平、公开的干部选拔方案，针对性强、实用性高的培训方案和客观、科学的干部考核评估方案，使社团成为“团结、高效、务实、创新”的学生社团的管理和服务组织。</w:t>
      </w:r>
    </w:p>
    <w:p w:rsidR="006434A4" w:rsidRPr="001A6CDB" w:rsidRDefault="006434A4" w:rsidP="006434A4">
      <w:pPr>
        <w:widowControl/>
        <w:shd w:val="clear" w:color="auto" w:fill="FAFAFA"/>
        <w:tabs>
          <w:tab w:val="left" w:pos="0"/>
        </w:tabs>
        <w:spacing w:line="440" w:lineRule="exact"/>
        <w:rPr>
          <w:rFonts w:ascii="宋体" w:hAnsi="宋体" w:cs="方正小标宋_GBK"/>
          <w:b/>
          <w:bCs/>
          <w:sz w:val="28"/>
          <w:szCs w:val="28"/>
        </w:rPr>
      </w:pPr>
      <w:r>
        <w:rPr>
          <w:rFonts w:ascii="宋体" w:hAnsi="宋体" w:cs="方正小标宋_GBK"/>
          <w:b/>
          <w:bCs/>
          <w:noProof/>
          <w:sz w:val="28"/>
          <w:szCs w:val="28"/>
        </w:rPr>
        <w:drawing>
          <wp:anchor distT="0" distB="0" distL="114300" distR="114300" simplePos="0" relativeHeight="251660288" behindDoc="0" locked="0" layoutInCell="1" allowOverlap="0" wp14:anchorId="547E2894" wp14:editId="06E788B7">
            <wp:simplePos x="0" y="0"/>
            <wp:positionH relativeFrom="column">
              <wp:posOffset>338455</wp:posOffset>
            </wp:positionH>
            <wp:positionV relativeFrom="paragraph">
              <wp:posOffset>495300</wp:posOffset>
            </wp:positionV>
            <wp:extent cx="5326380" cy="3925570"/>
            <wp:effectExtent l="0" t="0" r="7620" b="0"/>
            <wp:wrapSquare wrapText="bothSides"/>
            <wp:docPr id="6" name="图片 6" descr="C:\Documents and Settings\Administrator\桌面\QQ截图20150430160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桌面\QQ截图201504301607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3925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方正小标宋_GBK" w:hint="eastAsia"/>
          <w:b/>
          <w:bCs/>
          <w:sz w:val="28"/>
          <w:szCs w:val="28"/>
        </w:rPr>
        <w:t>社团</w:t>
      </w:r>
      <w:r w:rsidRPr="001A6CDB">
        <w:rPr>
          <w:rFonts w:ascii="宋体" w:hAnsi="宋体" w:cs="方正小标宋_GBK" w:hint="eastAsia"/>
          <w:b/>
          <w:bCs/>
          <w:sz w:val="28"/>
          <w:szCs w:val="28"/>
        </w:rPr>
        <w:t>成果展示</w:t>
      </w:r>
      <w:r>
        <w:rPr>
          <w:rFonts w:ascii="宋体" w:hAnsi="宋体" w:cs="方正小标宋_GBK" w:hint="eastAsia"/>
          <w:b/>
          <w:bCs/>
          <w:sz w:val="28"/>
          <w:szCs w:val="28"/>
        </w:rPr>
        <w:t>（2014年4月16日——2015年4月16日）</w:t>
      </w:r>
      <w:r w:rsidRPr="001A6CDB">
        <w:rPr>
          <w:rFonts w:ascii="宋体" w:hAnsi="宋体" w:cs="方正小标宋_GBK" w:hint="eastAsia"/>
          <w:b/>
          <w:bCs/>
          <w:sz w:val="28"/>
          <w:szCs w:val="28"/>
        </w:rPr>
        <w:t>：</w:t>
      </w:r>
    </w:p>
    <w:p w:rsidR="006434A4" w:rsidRDefault="006434A4" w:rsidP="006434A4">
      <w:pPr>
        <w:pStyle w:val="1"/>
        <w:adjustRightInd w:val="0"/>
        <w:snapToGrid w:val="0"/>
        <w:spacing w:after="100" w:afterAutospacing="1" w:line="600" w:lineRule="exact"/>
        <w:ind w:firstLineChars="0" w:firstLine="0"/>
        <w:jc w:val="left"/>
        <w:rPr>
          <w:rFonts w:ascii="宋体" w:hAnsi="宋体" w:cs="方正小标宋_GBK" w:hint="eastAsia"/>
          <w:b/>
          <w:bCs/>
          <w:sz w:val="28"/>
          <w:szCs w:val="28"/>
        </w:rPr>
      </w:pPr>
    </w:p>
    <w:p w:rsidR="006434A4" w:rsidRDefault="006434A4" w:rsidP="006434A4">
      <w:pPr>
        <w:pStyle w:val="1"/>
        <w:adjustRightInd w:val="0"/>
        <w:snapToGrid w:val="0"/>
        <w:spacing w:after="100" w:afterAutospacing="1" w:line="600" w:lineRule="exact"/>
        <w:ind w:firstLineChars="0" w:firstLine="0"/>
        <w:jc w:val="left"/>
        <w:rPr>
          <w:rFonts w:ascii="宋体" w:hAnsi="宋体" w:cs="方正小标宋_GBK" w:hint="eastAsia"/>
          <w:b/>
          <w:bCs/>
          <w:sz w:val="28"/>
          <w:szCs w:val="28"/>
        </w:rPr>
      </w:pPr>
    </w:p>
    <w:p w:rsidR="006434A4" w:rsidRDefault="006434A4" w:rsidP="006434A4">
      <w:pPr>
        <w:pStyle w:val="1"/>
        <w:adjustRightInd w:val="0"/>
        <w:snapToGrid w:val="0"/>
        <w:spacing w:after="100" w:afterAutospacing="1" w:line="600" w:lineRule="exact"/>
        <w:ind w:firstLineChars="150"/>
        <w:jc w:val="left"/>
        <w:rPr>
          <w:rFonts w:ascii="宋体" w:hAnsi="宋体" w:cs="方正小标宋_GBK"/>
          <w:sz w:val="28"/>
          <w:szCs w:val="28"/>
        </w:rPr>
      </w:pPr>
      <w:r>
        <w:rPr>
          <w:rFonts w:ascii="宋体" w:hAnsi="宋体" w:cs="方正小标宋_GBK" w:hint="eastAsia"/>
          <w:noProof/>
          <w:sz w:val="28"/>
          <w:szCs w:val="28"/>
        </w:rPr>
        <w:lastRenderedPageBreak/>
        <w:drawing>
          <wp:anchor distT="0" distB="0" distL="114300" distR="114300" simplePos="0" relativeHeight="251667456" behindDoc="0" locked="0" layoutInCell="1" allowOverlap="1" wp14:anchorId="61A0C0F3" wp14:editId="6F1722C2">
            <wp:simplePos x="0" y="0"/>
            <wp:positionH relativeFrom="column">
              <wp:posOffset>2985135</wp:posOffset>
            </wp:positionH>
            <wp:positionV relativeFrom="paragraph">
              <wp:posOffset>329565</wp:posOffset>
            </wp:positionV>
            <wp:extent cx="2588260" cy="1731010"/>
            <wp:effectExtent l="0" t="0" r="2540" b="254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招聘现场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8260" cy="173101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cs="方正小标宋_GBK" w:hint="eastAsia"/>
          <w:b/>
          <w:bCs/>
          <w:sz w:val="28"/>
          <w:szCs w:val="28"/>
        </w:rPr>
        <w:t>社团活动形式：</w:t>
      </w:r>
    </w:p>
    <w:p w:rsidR="006434A4" w:rsidRPr="006434A4" w:rsidRDefault="006434A4" w:rsidP="006434A4">
      <w:pPr>
        <w:pStyle w:val="1"/>
        <w:adjustRightInd w:val="0"/>
        <w:snapToGrid w:val="0"/>
        <w:spacing w:after="100" w:afterAutospacing="1" w:line="520" w:lineRule="exact"/>
        <w:ind w:firstLine="560"/>
        <w:jc w:val="left"/>
        <w:rPr>
          <w:rFonts w:ascii="微软雅黑" w:eastAsia="微软雅黑" w:hAnsi="微软雅黑" w:cs="方正小标宋_GBK"/>
          <w:sz w:val="28"/>
          <w:szCs w:val="28"/>
        </w:rPr>
      </w:pPr>
      <w:r w:rsidRPr="006434A4">
        <w:rPr>
          <w:rFonts w:ascii="微软雅黑" w:eastAsia="微软雅黑" w:hAnsi="微软雅黑" w:cs="方正小标宋_GBK" w:hint="eastAsia"/>
          <w:sz w:val="28"/>
          <w:szCs w:val="28"/>
        </w:rPr>
        <w:t>协助校园招聘</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hint="eastAsia"/>
          <w:sz w:val="28"/>
          <w:szCs w:val="28"/>
        </w:rPr>
        <w:t>社团成员们利用自己的空闲时间协助校园招聘，在志愿服务的同时与应届毕业生一起体验真实就业环境。</w:t>
      </w:r>
    </w:p>
    <w:p w:rsidR="006434A4" w:rsidRPr="006434A4" w:rsidRDefault="006434A4" w:rsidP="006434A4">
      <w:pPr>
        <w:pStyle w:val="1"/>
        <w:adjustRightInd w:val="0"/>
        <w:snapToGrid w:val="0"/>
        <w:spacing w:after="100" w:afterAutospacing="1" w:line="520" w:lineRule="exact"/>
        <w:ind w:firstLine="560"/>
        <w:jc w:val="left"/>
        <w:rPr>
          <w:rFonts w:ascii="微软雅黑" w:eastAsia="微软雅黑" w:hAnsi="微软雅黑" w:cs="方正小标宋_GBK"/>
          <w:sz w:val="28"/>
          <w:szCs w:val="28"/>
        </w:rPr>
      </w:pPr>
      <w:r w:rsidRPr="006434A4">
        <w:rPr>
          <w:rFonts w:ascii="微软雅黑" w:eastAsia="微软雅黑" w:hAnsi="微软雅黑" w:cs="方正小标宋_GBK" w:hint="eastAsia"/>
          <w:sz w:val="28"/>
          <w:szCs w:val="28"/>
        </w:rPr>
        <w:drawing>
          <wp:anchor distT="0" distB="0" distL="114300" distR="114300" simplePos="0" relativeHeight="251662336" behindDoc="0" locked="0" layoutInCell="1" allowOverlap="1" wp14:anchorId="75C04585" wp14:editId="6C37E8F7">
            <wp:simplePos x="0" y="0"/>
            <wp:positionH relativeFrom="column">
              <wp:posOffset>2941320</wp:posOffset>
            </wp:positionH>
            <wp:positionV relativeFrom="paragraph">
              <wp:posOffset>275590</wp:posOffset>
            </wp:positionV>
            <wp:extent cx="2551430" cy="1786255"/>
            <wp:effectExtent l="0" t="0" r="1270" b="44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双特讲座.jpg"/>
                    <pic:cNvPicPr/>
                  </pic:nvPicPr>
                  <pic:blipFill>
                    <a:blip r:embed="rId10">
                      <a:extLst>
                        <a:ext uri="{28A0092B-C50C-407E-A947-70E740481C1C}">
                          <a14:useLocalDpi xmlns:a14="http://schemas.microsoft.com/office/drawing/2010/main" val="0"/>
                        </a:ext>
                      </a:extLst>
                    </a:blip>
                    <a:stretch>
                      <a:fillRect/>
                    </a:stretch>
                  </pic:blipFill>
                  <pic:spPr>
                    <a:xfrm>
                      <a:off x="0" y="0"/>
                      <a:ext cx="2551430" cy="1786255"/>
                    </a:xfrm>
                    <a:prstGeom prst="rect">
                      <a:avLst/>
                    </a:prstGeom>
                  </pic:spPr>
                </pic:pic>
              </a:graphicData>
            </a:graphic>
            <wp14:sizeRelH relativeFrom="margin">
              <wp14:pctWidth>0</wp14:pctWidth>
            </wp14:sizeRelH>
            <wp14:sizeRelV relativeFrom="margin">
              <wp14:pctHeight>0</wp14:pctHeight>
            </wp14:sizeRelV>
          </wp:anchor>
        </w:drawing>
      </w:r>
      <w:r w:rsidRPr="006434A4">
        <w:rPr>
          <w:rFonts w:ascii="微软雅黑" w:eastAsia="微软雅黑" w:hAnsi="微软雅黑" w:cs="方正小标宋_GBK" w:hint="eastAsia"/>
          <w:sz w:val="28"/>
          <w:szCs w:val="28"/>
        </w:rPr>
        <w:t>职业技能提升系列讲座</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hint="eastAsia"/>
          <w:sz w:val="28"/>
          <w:szCs w:val="28"/>
        </w:rPr>
        <w:t>社团特邀名企与资深企业招聘讲师，面向全校同学做职业技能提升系列辅导，帮助同学们树立职业发展意识。</w:t>
      </w:r>
    </w:p>
    <w:p w:rsidR="006434A4" w:rsidRPr="006434A4" w:rsidRDefault="006434A4" w:rsidP="006434A4">
      <w:pPr>
        <w:pStyle w:val="1"/>
        <w:adjustRightInd w:val="0"/>
        <w:snapToGrid w:val="0"/>
        <w:spacing w:after="100" w:afterAutospacing="1" w:line="520" w:lineRule="exact"/>
        <w:ind w:firstLine="560"/>
        <w:jc w:val="left"/>
        <w:rPr>
          <w:rFonts w:ascii="微软雅黑" w:eastAsia="微软雅黑" w:hAnsi="微软雅黑" w:cs="方正小标宋_GBK"/>
          <w:sz w:val="28"/>
          <w:szCs w:val="28"/>
        </w:rPr>
      </w:pPr>
      <w:r w:rsidRPr="006434A4">
        <w:rPr>
          <w:rFonts w:ascii="微软雅黑" w:eastAsia="微软雅黑" w:hAnsi="微软雅黑" w:cs="方正小标宋_GBK" w:hint="eastAsia"/>
          <w:sz w:val="28"/>
          <w:szCs w:val="28"/>
        </w:rPr>
        <w:drawing>
          <wp:anchor distT="0" distB="0" distL="114300" distR="114300" simplePos="0" relativeHeight="251665408" behindDoc="0" locked="0" layoutInCell="1" allowOverlap="1" wp14:anchorId="50239D1A" wp14:editId="014ED480">
            <wp:simplePos x="0" y="0"/>
            <wp:positionH relativeFrom="column">
              <wp:posOffset>2935605</wp:posOffset>
            </wp:positionH>
            <wp:positionV relativeFrom="paragraph">
              <wp:posOffset>309245</wp:posOffset>
            </wp:positionV>
            <wp:extent cx="2588260" cy="1731010"/>
            <wp:effectExtent l="0" t="0" r="2540" b="254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职业规划大赛.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8260" cy="1731010"/>
                    </a:xfrm>
                    <a:prstGeom prst="rect">
                      <a:avLst/>
                    </a:prstGeom>
                  </pic:spPr>
                </pic:pic>
              </a:graphicData>
            </a:graphic>
            <wp14:sizeRelH relativeFrom="margin">
              <wp14:pctWidth>0</wp14:pctWidth>
            </wp14:sizeRelH>
            <wp14:sizeRelV relativeFrom="margin">
              <wp14:pctHeight>0</wp14:pctHeight>
            </wp14:sizeRelV>
          </wp:anchor>
        </w:drawing>
      </w:r>
      <w:r w:rsidRPr="006434A4">
        <w:rPr>
          <w:rFonts w:ascii="微软雅黑" w:eastAsia="微软雅黑" w:hAnsi="微软雅黑" w:cs="方正小标宋_GBK" w:hint="eastAsia"/>
          <w:sz w:val="28"/>
          <w:szCs w:val="28"/>
        </w:rPr>
        <w:t>职业技能提升系列活动</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hint="eastAsia"/>
          <w:sz w:val="28"/>
          <w:szCs w:val="28"/>
        </w:rPr>
        <w:t>社团主办或协办开展“职业规划大赛”、“创业大赛”、“模拟招聘大赛”等大型校级赛事，提升同学们的职业竞争力</w:t>
      </w:r>
    </w:p>
    <w:p w:rsidR="006434A4" w:rsidRPr="006434A4" w:rsidRDefault="006434A4" w:rsidP="006434A4">
      <w:pPr>
        <w:pStyle w:val="1"/>
        <w:adjustRightInd w:val="0"/>
        <w:snapToGrid w:val="0"/>
        <w:spacing w:after="100" w:afterAutospacing="1" w:line="520" w:lineRule="exact"/>
        <w:ind w:firstLine="560"/>
        <w:jc w:val="left"/>
        <w:rPr>
          <w:rFonts w:ascii="微软雅黑" w:eastAsia="微软雅黑" w:hAnsi="微软雅黑" w:cs="方正小标宋_GBK"/>
          <w:sz w:val="28"/>
          <w:szCs w:val="28"/>
        </w:rPr>
      </w:pPr>
      <w:r>
        <w:rPr>
          <w:rFonts w:ascii="宋体" w:hAnsi="宋体" w:cs="方正小标宋_GBK" w:hint="eastAsia"/>
          <w:noProof/>
          <w:sz w:val="28"/>
          <w:szCs w:val="28"/>
        </w:rPr>
        <w:drawing>
          <wp:anchor distT="0" distB="0" distL="114300" distR="114300" simplePos="0" relativeHeight="251666432" behindDoc="0" locked="0" layoutInCell="1" allowOverlap="1" wp14:anchorId="5CA90B22" wp14:editId="5C1CF72F">
            <wp:simplePos x="0" y="0"/>
            <wp:positionH relativeFrom="column">
              <wp:posOffset>2961005</wp:posOffset>
            </wp:positionH>
            <wp:positionV relativeFrom="paragraph">
              <wp:posOffset>31115</wp:posOffset>
            </wp:positionV>
            <wp:extent cx="2530475" cy="1955800"/>
            <wp:effectExtent l="0" t="0" r="3175" b="635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副本.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0475" cy="195580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cs="方正小标宋_GBK" w:hint="eastAsia"/>
          <w:sz w:val="28"/>
          <w:szCs w:val="28"/>
        </w:rPr>
        <w:t>“</w:t>
      </w:r>
      <w:r w:rsidRPr="006434A4">
        <w:rPr>
          <w:rFonts w:ascii="微软雅黑" w:eastAsia="微软雅黑" w:hAnsi="微软雅黑" w:cs="方正小标宋_GBK" w:hint="eastAsia"/>
          <w:sz w:val="28"/>
          <w:szCs w:val="28"/>
        </w:rPr>
        <w:t>生涯辅导与职业发展教育”教学实验平台</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hint="eastAsia"/>
          <w:sz w:val="28"/>
          <w:szCs w:val="28"/>
        </w:rPr>
        <w:t>协助职业生涯规划师、高级就业指导师面向全校为同学们提供个体发展规划和就业创业指导。</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p>
    <w:p w:rsidR="006434A4" w:rsidRPr="006434A4" w:rsidRDefault="006434A4" w:rsidP="006434A4">
      <w:pPr>
        <w:pStyle w:val="1"/>
        <w:adjustRightInd w:val="0"/>
        <w:snapToGrid w:val="0"/>
        <w:spacing w:after="100" w:afterAutospacing="1" w:line="520" w:lineRule="exact"/>
        <w:ind w:firstLine="560"/>
        <w:jc w:val="left"/>
        <w:rPr>
          <w:rFonts w:ascii="微软雅黑" w:eastAsia="微软雅黑" w:hAnsi="微软雅黑" w:cs="方正小标宋_GBK"/>
          <w:sz w:val="28"/>
          <w:szCs w:val="28"/>
        </w:rPr>
      </w:pPr>
      <w:r w:rsidRPr="006434A4">
        <w:rPr>
          <w:rFonts w:ascii="微软雅黑" w:eastAsia="微软雅黑" w:hAnsi="微软雅黑" w:cs="方正小标宋_GBK" w:hint="eastAsia"/>
          <w:sz w:val="28"/>
          <w:szCs w:val="28"/>
        </w:rPr>
        <w:drawing>
          <wp:anchor distT="0" distB="0" distL="114300" distR="114300" simplePos="0" relativeHeight="251663360" behindDoc="0" locked="0" layoutInCell="1" allowOverlap="1" wp14:anchorId="7F0CAB08" wp14:editId="240A5A34">
            <wp:simplePos x="0" y="0"/>
            <wp:positionH relativeFrom="column">
              <wp:posOffset>2975610</wp:posOffset>
            </wp:positionH>
            <wp:positionV relativeFrom="paragraph">
              <wp:posOffset>437515</wp:posOffset>
            </wp:positionV>
            <wp:extent cx="2584450" cy="1731010"/>
            <wp:effectExtent l="0" t="0" r="6350"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享.茶序.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4450" cy="1731010"/>
                    </a:xfrm>
                    <a:prstGeom prst="rect">
                      <a:avLst/>
                    </a:prstGeom>
                  </pic:spPr>
                </pic:pic>
              </a:graphicData>
            </a:graphic>
            <wp14:sizeRelH relativeFrom="margin">
              <wp14:pctWidth>0</wp14:pctWidth>
            </wp14:sizeRelH>
            <wp14:sizeRelV relativeFrom="margin">
              <wp14:pctHeight>0</wp14:pctHeight>
            </wp14:sizeRelV>
          </wp:anchor>
        </w:drawing>
      </w:r>
      <w:r w:rsidRPr="006434A4">
        <w:rPr>
          <w:rFonts w:ascii="微软雅黑" w:eastAsia="微软雅黑" w:hAnsi="微软雅黑" w:cs="方正小标宋_GBK" w:hint="eastAsia"/>
          <w:sz w:val="28"/>
          <w:szCs w:val="28"/>
        </w:rPr>
        <w:t>茶.序分享会</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hint="eastAsia"/>
          <w:sz w:val="28"/>
          <w:szCs w:val="28"/>
        </w:rPr>
        <w:t>邀请刚毕业的“职场新鲜人”回校</w:t>
      </w:r>
      <w:proofErr w:type="gramStart"/>
      <w:r>
        <w:rPr>
          <w:rFonts w:ascii="宋体" w:hAnsi="宋体" w:cs="方正小标宋_GBK" w:hint="eastAsia"/>
          <w:sz w:val="28"/>
          <w:szCs w:val="28"/>
        </w:rPr>
        <w:t>分享找</w:t>
      </w:r>
      <w:proofErr w:type="gramEnd"/>
      <w:r>
        <w:rPr>
          <w:rFonts w:ascii="宋体" w:hAnsi="宋体" w:cs="方正小标宋_GBK" w:hint="eastAsia"/>
          <w:sz w:val="28"/>
          <w:szCs w:val="28"/>
        </w:rPr>
        <w:t>工作、考研、自主创业等优秀毕业生回校解答学弟学妹的困惑。目前已开展两期，成效显著。</w:t>
      </w:r>
    </w:p>
    <w:p w:rsidR="006434A4" w:rsidRPr="006434A4" w:rsidRDefault="006434A4" w:rsidP="006434A4">
      <w:pPr>
        <w:pStyle w:val="1"/>
        <w:adjustRightInd w:val="0"/>
        <w:snapToGrid w:val="0"/>
        <w:spacing w:after="100" w:afterAutospacing="1" w:line="520" w:lineRule="exact"/>
        <w:ind w:firstLine="560"/>
        <w:jc w:val="left"/>
        <w:rPr>
          <w:rFonts w:ascii="微软雅黑" w:eastAsia="微软雅黑" w:hAnsi="微软雅黑" w:cs="方正小标宋_GBK"/>
          <w:sz w:val="28"/>
          <w:szCs w:val="28"/>
        </w:rPr>
      </w:pPr>
      <w:r w:rsidRPr="006434A4">
        <w:rPr>
          <w:rFonts w:ascii="微软雅黑" w:eastAsia="微软雅黑" w:hAnsi="微软雅黑" w:cs="方正小标宋_GBK" w:hint="eastAsia"/>
          <w:sz w:val="28"/>
          <w:szCs w:val="28"/>
        </w:rPr>
        <w:t>“三下乡”社会实践</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noProof/>
          <w:sz w:val="28"/>
          <w:szCs w:val="28"/>
        </w:rPr>
        <w:drawing>
          <wp:anchor distT="0" distB="0" distL="114300" distR="114300" simplePos="0" relativeHeight="251664384" behindDoc="0" locked="0" layoutInCell="1" allowOverlap="1" wp14:anchorId="5E6849C7" wp14:editId="61E33C38">
            <wp:simplePos x="0" y="0"/>
            <wp:positionH relativeFrom="column">
              <wp:posOffset>2962275</wp:posOffset>
            </wp:positionH>
            <wp:positionV relativeFrom="paragraph">
              <wp:posOffset>157480</wp:posOffset>
            </wp:positionV>
            <wp:extent cx="2585720" cy="1731010"/>
            <wp:effectExtent l="0" t="0" r="5080" b="254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下乡采访.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5720" cy="173101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cs="方正小标宋_GBK" w:hint="eastAsia"/>
          <w:sz w:val="28"/>
          <w:szCs w:val="28"/>
        </w:rPr>
        <w:t>2014</w:t>
      </w:r>
      <w:proofErr w:type="gramStart"/>
      <w:r>
        <w:rPr>
          <w:rFonts w:ascii="宋体" w:hAnsi="宋体" w:cs="方正小标宋_GBK" w:hint="eastAsia"/>
          <w:sz w:val="28"/>
          <w:szCs w:val="28"/>
        </w:rPr>
        <w:t>暑期由</w:t>
      </w:r>
      <w:proofErr w:type="gramEnd"/>
      <w:r>
        <w:rPr>
          <w:rFonts w:ascii="宋体" w:hAnsi="宋体" w:cs="方正小标宋_GBK" w:hint="eastAsia"/>
          <w:sz w:val="28"/>
          <w:szCs w:val="28"/>
        </w:rPr>
        <w:t>招生就业处指导，校团委“三下乡”社会实践领导小组统一安排，开展教育培训类行业用人标准调研。其成果得到“三下乡”社会实践领导小组的肯定，最终获重庆市大中专“三下乡”社会实践优秀团队。</w:t>
      </w:r>
    </w:p>
    <w:p w:rsidR="006434A4" w:rsidRDefault="006434A4" w:rsidP="006434A4">
      <w:pPr>
        <w:pStyle w:val="1"/>
        <w:adjustRightInd w:val="0"/>
        <w:snapToGrid w:val="0"/>
        <w:spacing w:after="100" w:afterAutospacing="1" w:line="600" w:lineRule="exact"/>
        <w:ind w:firstLineChars="0" w:firstLine="0"/>
        <w:jc w:val="left"/>
        <w:rPr>
          <w:rFonts w:ascii="宋体" w:hAnsi="宋体" w:cs="方正小标宋_GBK"/>
          <w:b/>
          <w:bCs/>
          <w:sz w:val="28"/>
          <w:szCs w:val="28"/>
        </w:rPr>
      </w:pPr>
      <w:r>
        <w:rPr>
          <w:rFonts w:ascii="宋体" w:hAnsi="宋体" w:cs="方正小标宋_GBK" w:hint="eastAsia"/>
          <w:b/>
          <w:bCs/>
          <w:sz w:val="28"/>
          <w:szCs w:val="28"/>
        </w:rPr>
        <w:t>社团展望：</w:t>
      </w:r>
    </w:p>
    <w:p w:rsidR="006434A4" w:rsidRDefault="006434A4" w:rsidP="006434A4">
      <w:pPr>
        <w:widowControl/>
        <w:shd w:val="clear" w:color="auto" w:fill="FAFAFA"/>
        <w:tabs>
          <w:tab w:val="left" w:pos="1080"/>
        </w:tabs>
        <w:spacing w:line="520" w:lineRule="exact"/>
        <w:ind w:firstLineChars="200" w:firstLine="560"/>
        <w:jc w:val="left"/>
        <w:rPr>
          <w:rFonts w:ascii="宋体" w:hAnsi="宋体" w:cs="方正小标宋_GBK"/>
          <w:sz w:val="28"/>
          <w:szCs w:val="28"/>
        </w:rPr>
      </w:pPr>
      <w:r>
        <w:rPr>
          <w:rFonts w:ascii="宋体" w:hAnsi="宋体" w:cs="方正小标宋_GBK" w:hint="eastAsia"/>
          <w:sz w:val="28"/>
          <w:szCs w:val="28"/>
        </w:rPr>
        <w:t>学生社团是广大学生为实现自身的意愿和爱好，发掘、培养和展现自身才华而自发组成的群众性团体，自我教育、自我管理、自我服务是其鲜明的特征。依据学生社团的这一属性，</w:t>
      </w:r>
      <w:proofErr w:type="gramStart"/>
      <w:r>
        <w:rPr>
          <w:rFonts w:ascii="宋体" w:hAnsi="宋体" w:cs="方正小标宋_GBK" w:hint="eastAsia"/>
          <w:sz w:val="28"/>
          <w:szCs w:val="28"/>
        </w:rPr>
        <w:t>职途以</w:t>
      </w:r>
      <w:proofErr w:type="gramEnd"/>
      <w:r>
        <w:rPr>
          <w:rFonts w:ascii="宋体" w:hAnsi="宋体" w:cs="方正小标宋_GBK" w:hint="eastAsia"/>
          <w:sz w:val="28"/>
          <w:szCs w:val="28"/>
        </w:rPr>
        <w:t>“服务他人、锻炼自我”为指导思想，构建一套高效、灵活的动态管理体系，创建一批高层次、高品位的精品社团活动。在活动之余，不断要求社团成员</w:t>
      </w:r>
      <w:r>
        <w:rPr>
          <w:rFonts w:ascii="宋体" w:hAnsi="宋体" w:hint="eastAsia"/>
          <w:sz w:val="28"/>
          <w:szCs w:val="28"/>
        </w:rPr>
        <w:t>加强学习</w:t>
      </w:r>
      <w:r>
        <w:rPr>
          <w:rFonts w:ascii="宋体" w:hAnsi="宋体" w:cs="方正小标宋_GBK" w:hint="eastAsia"/>
          <w:sz w:val="28"/>
          <w:szCs w:val="28"/>
        </w:rPr>
        <w:t>新时期学生社团工作的新理论、新经验；学习学校关于学生组织、学生活动的指导方针和各项决定，并在此基础上认真研讨，深刻领会，因地制宜，学以致用。</w:t>
      </w:r>
    </w:p>
    <w:p w:rsidR="006434A4" w:rsidRDefault="006434A4" w:rsidP="006434A4">
      <w:pPr>
        <w:pStyle w:val="1"/>
        <w:adjustRightInd w:val="0"/>
        <w:snapToGrid w:val="0"/>
        <w:spacing w:after="100" w:afterAutospacing="1" w:line="520" w:lineRule="exact"/>
        <w:ind w:firstLine="560"/>
        <w:jc w:val="left"/>
        <w:rPr>
          <w:rFonts w:ascii="宋体" w:hAnsi="宋体" w:cs="方正小标宋_GBK"/>
          <w:sz w:val="28"/>
          <w:szCs w:val="28"/>
        </w:rPr>
      </w:pPr>
      <w:r>
        <w:rPr>
          <w:rFonts w:ascii="宋体" w:hAnsi="宋体" w:cs="方正小标宋_GBK" w:hint="eastAsia"/>
          <w:sz w:val="28"/>
          <w:szCs w:val="28"/>
        </w:rPr>
        <w:t>社团全体成员应以社团的利益及整体形象为重，服从各部长的领导与</w:t>
      </w:r>
      <w:r>
        <w:rPr>
          <w:rFonts w:ascii="宋体" w:hAnsi="宋体" w:cs="方正小标宋_GBK" w:hint="eastAsia"/>
          <w:sz w:val="28"/>
          <w:szCs w:val="28"/>
        </w:rPr>
        <w:lastRenderedPageBreak/>
        <w:t xml:space="preserve">工作安排。为使社团能够吸纳更多有魄力、有思想、有作为的优秀人才，提升社团的发展潜力，通过协商制定以下人员录用制度，人员录用严把质量关，确保高素质，高能力的人才都能进入社团内部。定期推陈出新，运用工作绩效制提升社团的人才发展，吸纳有能力，工作能力负责的会员。  </w:t>
      </w:r>
      <w:r>
        <w:rPr>
          <w:rFonts w:ascii="宋体" w:hAnsi="宋体" w:cs="方正小标宋_GBK" w:hint="eastAsia"/>
          <w:sz w:val="28"/>
          <w:szCs w:val="28"/>
        </w:rPr>
        <w:cr/>
        <w:t xml:space="preserve">    为适应社会发展之所需，</w:t>
      </w:r>
      <w:proofErr w:type="gramStart"/>
      <w:r>
        <w:rPr>
          <w:rFonts w:ascii="宋体" w:hAnsi="宋体" w:cs="方正小标宋_GBK" w:hint="eastAsia"/>
          <w:sz w:val="28"/>
          <w:szCs w:val="28"/>
        </w:rPr>
        <w:t>职途非常</w:t>
      </w:r>
      <w:proofErr w:type="gramEnd"/>
      <w:r>
        <w:rPr>
          <w:rFonts w:ascii="宋体" w:hAnsi="宋体" w:cs="方正小标宋_GBK" w:hint="eastAsia"/>
          <w:sz w:val="28"/>
          <w:szCs w:val="28"/>
        </w:rPr>
        <w:t>注重用人单位对应聘者要求方面的调研，并提出针对同学就业竞争力的行之有效的方法。在校开展就业权益与法规政策宣传的系列讲座，跟踪收集整理优秀毕业生事例分享给在校大学生，对大学生提供一些实用性强的指导和建议，在思想上引领大学生做好职业生涯规划; 通过本社团及各机构力量为本校师生搭建就业信息和相关就业政策咨询的平台，帮助大学生从整体上构建就业的全程化知识与能力体系，使其准确把握就业形势和择业技巧；秉承为全校师生提供资讯分享的理念，积极为我校学生开展丰富多彩的活动，促进学生发展；与校内其他社团进行交流活动，在社团的成长与发展道路上互帮互助；在全校范围内分享最新就业资讯，努力尝试与社会的联系，打造一个具有社会影响力的社团。</w:t>
      </w:r>
    </w:p>
    <w:p w:rsidR="0087340E" w:rsidRPr="006434A4" w:rsidRDefault="0087340E" w:rsidP="006434A4"/>
    <w:sectPr w:rsidR="0087340E" w:rsidRPr="006434A4" w:rsidSect="0053139E">
      <w:headerReference w:type="default" r:id="rId15"/>
      <w:footerReference w:type="default" r:id="rId16"/>
      <w:pgSz w:w="11906" w:h="16838"/>
      <w:pgMar w:top="1440" w:right="1797"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94" w:rsidRDefault="007F6994">
      <w:r>
        <w:separator/>
      </w:r>
    </w:p>
  </w:endnote>
  <w:endnote w:type="continuationSeparator" w:id="0">
    <w:p w:rsidR="007F6994" w:rsidRDefault="007F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80" w:rsidRPr="00026F00" w:rsidRDefault="005B2780" w:rsidP="00026F00">
    <w:pPr>
      <w:widowControl/>
      <w:pBdr>
        <w:bottom w:val="thinThickSmallGap" w:sz="12" w:space="0" w:color="000000"/>
      </w:pBdr>
      <w:wordWrap w:val="0"/>
      <w:ind w:right="120"/>
      <w:jc w:val="right"/>
      <w:rPr>
        <w:rFonts w:ascii="隶书" w:hAnsi="隶书"/>
        <w:kern w:val="0"/>
        <w:sz w:val="24"/>
      </w:rPr>
    </w:pPr>
  </w:p>
  <w:p w:rsidR="005B2780" w:rsidRPr="00DB7644" w:rsidRDefault="00DB7644" w:rsidP="00DB7644">
    <w:pPr>
      <w:ind w:firstLineChars="633" w:firstLine="1144"/>
      <w:rPr>
        <w:rFonts w:ascii="Arial Black" w:eastAsia="隶书" w:hAnsi="Arial Black"/>
        <w:b/>
        <w:sz w:val="18"/>
        <w:szCs w:val="21"/>
      </w:rPr>
    </w:pPr>
    <w:proofErr w:type="gramStart"/>
    <w:r>
      <w:rPr>
        <w:rFonts w:ascii="Arial Black" w:eastAsia="隶书" w:hAnsi="Arial Black" w:hint="eastAsia"/>
        <w:b/>
        <w:sz w:val="18"/>
        <w:szCs w:val="21"/>
      </w:rPr>
      <w:t>Student  Union</w:t>
    </w:r>
    <w:proofErr w:type="gramEnd"/>
    <w:r>
      <w:rPr>
        <w:rFonts w:ascii="Arial Black" w:eastAsia="隶书" w:hAnsi="Arial Black" w:hint="eastAsia"/>
        <w:b/>
        <w:sz w:val="18"/>
        <w:szCs w:val="21"/>
      </w:rPr>
      <w:t xml:space="preserve">  of  Career  Development  and  Employment</w:t>
    </w:r>
  </w:p>
  <w:p w:rsidR="005B2780" w:rsidRPr="005B2780" w:rsidRDefault="005B2780" w:rsidP="00026F00">
    <w:pPr>
      <w:widowControl/>
      <w:jc w:val="center"/>
    </w:pPr>
    <w:r>
      <w:rPr>
        <w:rFonts w:ascii="隶书" w:hint="eastAsia"/>
        <w:b/>
        <w:sz w:val="24"/>
        <w:szCs w:val="20"/>
      </w:rPr>
      <w:t xml:space="preserve">                                        </w:t>
    </w:r>
    <w:r w:rsidRPr="00F364A5">
      <w:rPr>
        <w:rFonts w:ascii="隶书" w:eastAsia="隶书"/>
        <w:b/>
        <w:sz w:val="24"/>
        <w:szCs w:val="20"/>
      </w:rPr>
      <w:t>重庆师范大学</w:t>
    </w:r>
    <w:r w:rsidRPr="00F364A5">
      <w:rPr>
        <w:rFonts w:ascii="隶书" w:eastAsia="隶书" w:hint="eastAsia"/>
        <w:b/>
        <w:sz w:val="24"/>
        <w:szCs w:val="20"/>
      </w:rPr>
      <w:t>职业发展与就业合作</w:t>
    </w:r>
    <w:r w:rsidRPr="00DB7644">
      <w:rPr>
        <w:rFonts w:ascii="隶书" w:eastAsia="隶书" w:hint="eastAsia"/>
        <w:b/>
        <w:sz w:val="24"/>
        <w:szCs w:val="20"/>
      </w:rPr>
      <w:t>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94" w:rsidRDefault="007F6994">
      <w:r>
        <w:separator/>
      </w:r>
    </w:p>
  </w:footnote>
  <w:footnote w:type="continuationSeparator" w:id="0">
    <w:p w:rsidR="007F6994" w:rsidRDefault="007F6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80" w:rsidRPr="00F364A5" w:rsidRDefault="00D435CC" w:rsidP="00F364A5">
    <w:pPr>
      <w:ind w:firstLineChars="633" w:firstLine="1144"/>
      <w:rPr>
        <w:rFonts w:ascii="Arial Black" w:eastAsia="隶书" w:hAnsi="Arial Black"/>
        <w:b/>
        <w:sz w:val="18"/>
        <w:szCs w:val="21"/>
      </w:rPr>
    </w:pPr>
    <w:r>
      <w:rPr>
        <w:rFonts w:ascii="Arial Black" w:eastAsia="隶书" w:hAnsi="Arial Black"/>
        <w:b/>
        <w:noProof/>
        <w:sz w:val="18"/>
        <w:szCs w:val="21"/>
      </w:rPr>
      <w:drawing>
        <wp:anchor distT="0" distB="0" distL="114300" distR="114300" simplePos="0" relativeHeight="251657728" behindDoc="0" locked="0" layoutInCell="1" allowOverlap="1">
          <wp:simplePos x="0" y="0"/>
          <wp:positionH relativeFrom="column">
            <wp:posOffset>0</wp:posOffset>
          </wp:positionH>
          <wp:positionV relativeFrom="paragraph">
            <wp:posOffset>-360045</wp:posOffset>
          </wp:positionV>
          <wp:extent cx="685800" cy="685800"/>
          <wp:effectExtent l="19050" t="0" r="0" b="0"/>
          <wp:wrapNone/>
          <wp:docPr id="2" name="图片 2" descr="职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职途"/>
                  <pic:cNvPicPr>
                    <a:picLocks noChangeAspect="1" noChangeArrowheads="1"/>
                  </pic:cNvPicPr>
                </pic:nvPicPr>
                <pic:blipFill>
                  <a:blip r:embed="rId1"/>
                  <a:srcRect/>
                  <a:stretch>
                    <a:fillRect/>
                  </a:stretch>
                </pic:blipFill>
                <pic:spPr bwMode="auto">
                  <a:xfrm>
                    <a:off x="0" y="0"/>
                    <a:ext cx="685800" cy="685800"/>
                  </a:xfrm>
                  <a:prstGeom prst="rect">
                    <a:avLst/>
                  </a:prstGeom>
                  <a:solidFill>
                    <a:srgbClr val="000000"/>
                  </a:solidFill>
                  <a:ln w="9525">
                    <a:noFill/>
                    <a:miter lim="800000"/>
                    <a:headEnd/>
                    <a:tailEnd/>
                  </a:ln>
                </pic:spPr>
              </pic:pic>
            </a:graphicData>
          </a:graphic>
        </wp:anchor>
      </w:drawing>
    </w:r>
    <w:r w:rsidR="005B2780" w:rsidRPr="00F364A5">
      <w:rPr>
        <w:rFonts w:ascii="Arial Black" w:eastAsia="隶书" w:hAnsi="Arial Black"/>
        <w:b/>
        <w:sz w:val="18"/>
        <w:szCs w:val="21"/>
      </w:rPr>
      <w:t> </w:t>
    </w:r>
    <w:proofErr w:type="gramStart"/>
    <w:r w:rsidR="00DB7644">
      <w:rPr>
        <w:rFonts w:ascii="Arial Black" w:eastAsia="隶书" w:hAnsi="Arial Black" w:hint="eastAsia"/>
        <w:b/>
        <w:sz w:val="18"/>
        <w:szCs w:val="21"/>
      </w:rPr>
      <w:t>Student  Union</w:t>
    </w:r>
    <w:proofErr w:type="gramEnd"/>
    <w:r w:rsidR="00DB7644">
      <w:rPr>
        <w:rFonts w:ascii="Arial Black" w:eastAsia="隶书" w:hAnsi="Arial Black" w:hint="eastAsia"/>
        <w:b/>
        <w:sz w:val="18"/>
        <w:szCs w:val="21"/>
      </w:rPr>
      <w:t xml:space="preserve">  of  Career  Development  and  Employment</w:t>
    </w:r>
  </w:p>
  <w:p w:rsidR="005B2780" w:rsidRPr="00F364A5" w:rsidRDefault="005B2780" w:rsidP="005B2780">
    <w:pPr>
      <w:pBdr>
        <w:bottom w:val="thinThickSmallGap" w:sz="24" w:space="0" w:color="auto"/>
      </w:pBdr>
      <w:tabs>
        <w:tab w:val="left" w:pos="1005"/>
        <w:tab w:val="right" w:pos="9518"/>
      </w:tabs>
      <w:wordWrap w:val="0"/>
      <w:ind w:right="120" w:firstLineChars="2056" w:firstLine="4954"/>
      <w:jc w:val="left"/>
      <w:rPr>
        <w:rFonts w:ascii="隶书" w:eastAsia="隶书"/>
        <w:b/>
        <w:sz w:val="24"/>
        <w:szCs w:val="20"/>
      </w:rPr>
    </w:pPr>
    <w:r w:rsidRPr="00F364A5">
      <w:rPr>
        <w:rFonts w:ascii="隶书" w:eastAsia="隶书"/>
        <w:b/>
        <w:sz w:val="24"/>
        <w:szCs w:val="20"/>
      </w:rPr>
      <w:t>重庆师范大学</w:t>
    </w:r>
    <w:r w:rsidRPr="00F364A5">
      <w:rPr>
        <w:rFonts w:ascii="隶书" w:eastAsia="隶书" w:hint="eastAsia"/>
        <w:b/>
        <w:sz w:val="24"/>
        <w:szCs w:val="20"/>
      </w:rPr>
      <w:t>职业发展与就业合作</w:t>
    </w:r>
    <w:r w:rsidRPr="00DB7644">
      <w:rPr>
        <w:rFonts w:ascii="隶书" w:eastAsia="隶书" w:hint="eastAsia"/>
        <w:b/>
        <w:sz w:val="24"/>
        <w:szCs w:val="20"/>
      </w:rPr>
      <w:t>社</w:t>
    </w:r>
    <w:r w:rsidRPr="00F364A5">
      <w:rPr>
        <w:rFonts w:ascii="隶书" w:eastAsia="隶书"/>
        <w:b/>
        <w:sz w:val="24"/>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93"/>
    <w:rsid w:val="00026F00"/>
    <w:rsid w:val="000E17DD"/>
    <w:rsid w:val="001331C0"/>
    <w:rsid w:val="00172A27"/>
    <w:rsid w:val="001E70DA"/>
    <w:rsid w:val="00240DFA"/>
    <w:rsid w:val="00251A97"/>
    <w:rsid w:val="003D24BD"/>
    <w:rsid w:val="0053139E"/>
    <w:rsid w:val="0055311A"/>
    <w:rsid w:val="0058354A"/>
    <w:rsid w:val="005A1C71"/>
    <w:rsid w:val="005B2780"/>
    <w:rsid w:val="006434A4"/>
    <w:rsid w:val="006A2A7F"/>
    <w:rsid w:val="006B7D08"/>
    <w:rsid w:val="007521B9"/>
    <w:rsid w:val="007D34D1"/>
    <w:rsid w:val="007F6994"/>
    <w:rsid w:val="0087340E"/>
    <w:rsid w:val="008D2336"/>
    <w:rsid w:val="009334A4"/>
    <w:rsid w:val="00A27AAB"/>
    <w:rsid w:val="00A62668"/>
    <w:rsid w:val="00A70F81"/>
    <w:rsid w:val="00B665EB"/>
    <w:rsid w:val="00BF2F1E"/>
    <w:rsid w:val="00BF7415"/>
    <w:rsid w:val="00C61163"/>
    <w:rsid w:val="00CF1D80"/>
    <w:rsid w:val="00CF4399"/>
    <w:rsid w:val="00D428D3"/>
    <w:rsid w:val="00D435CC"/>
    <w:rsid w:val="00D4662C"/>
    <w:rsid w:val="00DB7644"/>
    <w:rsid w:val="00E85917"/>
    <w:rsid w:val="00E876BB"/>
    <w:rsid w:val="00E90F99"/>
    <w:rsid w:val="00F27446"/>
    <w:rsid w:val="00F364A5"/>
    <w:rsid w:val="00F41B10"/>
    <w:rsid w:val="00F92D7E"/>
    <w:rsid w:val="00F9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i w:val="0"/>
      <w:iCs w:val="0"/>
    </w:rPr>
  </w:style>
  <w:style w:type="character" w:customStyle="1" w:styleId="Char">
    <w:name w:val="页脚 Char"/>
    <w:basedOn w:val="a0"/>
    <w:link w:val="a4"/>
    <w:rPr>
      <w:kern w:val="2"/>
      <w:sz w:val="18"/>
      <w:szCs w:val="18"/>
    </w:rPr>
  </w:style>
  <w:style w:type="character" w:customStyle="1" w:styleId="Char0">
    <w:name w:val="页眉 Char"/>
    <w:basedOn w:val="a0"/>
    <w:link w:val="a5"/>
    <w:rPr>
      <w:kern w:val="2"/>
      <w:sz w:val="18"/>
      <w:szCs w:val="18"/>
    </w:rPr>
  </w:style>
  <w:style w:type="character" w:customStyle="1" w:styleId="ttag">
    <w:name w:val="t_tag"/>
    <w:basedOn w:val="a0"/>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0E17DD"/>
    <w:pPr>
      <w:widowControl/>
    </w:pPr>
    <w:rPr>
      <w:rFonts w:ascii="Calibri" w:hAnsi="Calibri" w:cs="宋体"/>
      <w:kern w:val="0"/>
      <w:szCs w:val="21"/>
    </w:rPr>
  </w:style>
  <w:style w:type="character" w:customStyle="1" w:styleId="apple-converted-space">
    <w:name w:val="apple-converted-space"/>
    <w:basedOn w:val="a0"/>
    <w:rsid w:val="000E17DD"/>
  </w:style>
  <w:style w:type="paragraph" w:customStyle="1" w:styleId="p15">
    <w:name w:val="p15"/>
    <w:basedOn w:val="a"/>
    <w:rsid w:val="00026F00"/>
    <w:pPr>
      <w:widowControl/>
      <w:jc w:val="left"/>
    </w:pPr>
    <w:rPr>
      <w:kern w:val="0"/>
      <w:sz w:val="18"/>
      <w:szCs w:val="18"/>
    </w:rPr>
  </w:style>
  <w:style w:type="table" w:styleId="a7">
    <w:name w:val="Table Grid"/>
    <w:basedOn w:val="a1"/>
    <w:uiPriority w:val="99"/>
    <w:unhideWhenUsed/>
    <w:rsid w:val="0087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6A2A7F"/>
    <w:pPr>
      <w:ind w:firstLineChars="200" w:firstLine="420"/>
    </w:pPr>
    <w:rPr>
      <w:szCs w:val="20"/>
    </w:rPr>
  </w:style>
  <w:style w:type="paragraph" w:styleId="a8">
    <w:name w:val="Balloon Text"/>
    <w:basedOn w:val="a"/>
    <w:link w:val="Char1"/>
    <w:rsid w:val="006434A4"/>
    <w:rPr>
      <w:sz w:val="18"/>
      <w:szCs w:val="18"/>
    </w:rPr>
  </w:style>
  <w:style w:type="character" w:customStyle="1" w:styleId="Char1">
    <w:name w:val="批注框文本 Char"/>
    <w:basedOn w:val="a0"/>
    <w:link w:val="a8"/>
    <w:rsid w:val="006434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i w:val="0"/>
      <w:iCs w:val="0"/>
    </w:rPr>
  </w:style>
  <w:style w:type="character" w:customStyle="1" w:styleId="Char">
    <w:name w:val="页脚 Char"/>
    <w:basedOn w:val="a0"/>
    <w:link w:val="a4"/>
    <w:rPr>
      <w:kern w:val="2"/>
      <w:sz w:val="18"/>
      <w:szCs w:val="18"/>
    </w:rPr>
  </w:style>
  <w:style w:type="character" w:customStyle="1" w:styleId="Char0">
    <w:name w:val="页眉 Char"/>
    <w:basedOn w:val="a0"/>
    <w:link w:val="a5"/>
    <w:rPr>
      <w:kern w:val="2"/>
      <w:sz w:val="18"/>
      <w:szCs w:val="18"/>
    </w:rPr>
  </w:style>
  <w:style w:type="character" w:customStyle="1" w:styleId="ttag">
    <w:name w:val="t_tag"/>
    <w:basedOn w:val="a0"/>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0E17DD"/>
    <w:pPr>
      <w:widowControl/>
    </w:pPr>
    <w:rPr>
      <w:rFonts w:ascii="Calibri" w:hAnsi="Calibri" w:cs="宋体"/>
      <w:kern w:val="0"/>
      <w:szCs w:val="21"/>
    </w:rPr>
  </w:style>
  <w:style w:type="character" w:customStyle="1" w:styleId="apple-converted-space">
    <w:name w:val="apple-converted-space"/>
    <w:basedOn w:val="a0"/>
    <w:rsid w:val="000E17DD"/>
  </w:style>
  <w:style w:type="paragraph" w:customStyle="1" w:styleId="p15">
    <w:name w:val="p15"/>
    <w:basedOn w:val="a"/>
    <w:rsid w:val="00026F00"/>
    <w:pPr>
      <w:widowControl/>
      <w:jc w:val="left"/>
    </w:pPr>
    <w:rPr>
      <w:kern w:val="0"/>
      <w:sz w:val="18"/>
      <w:szCs w:val="18"/>
    </w:rPr>
  </w:style>
  <w:style w:type="table" w:styleId="a7">
    <w:name w:val="Table Grid"/>
    <w:basedOn w:val="a1"/>
    <w:uiPriority w:val="99"/>
    <w:unhideWhenUsed/>
    <w:rsid w:val="0087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6A2A7F"/>
    <w:pPr>
      <w:ind w:firstLineChars="200" w:firstLine="420"/>
    </w:pPr>
    <w:rPr>
      <w:szCs w:val="20"/>
    </w:rPr>
  </w:style>
  <w:style w:type="paragraph" w:styleId="a8">
    <w:name w:val="Balloon Text"/>
    <w:basedOn w:val="a"/>
    <w:link w:val="Char1"/>
    <w:rsid w:val="006434A4"/>
    <w:rPr>
      <w:sz w:val="18"/>
      <w:szCs w:val="18"/>
    </w:rPr>
  </w:style>
  <w:style w:type="character" w:customStyle="1" w:styleId="Char1">
    <w:name w:val="批注框文本 Char"/>
    <w:basedOn w:val="a0"/>
    <w:link w:val="a8"/>
    <w:rsid w:val="006434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3978">
      <w:bodyDiv w:val="1"/>
      <w:marLeft w:val="0"/>
      <w:marRight w:val="0"/>
      <w:marTop w:val="0"/>
      <w:marBottom w:val="0"/>
      <w:divBdr>
        <w:top w:val="none" w:sz="0" w:space="0" w:color="auto"/>
        <w:left w:val="none" w:sz="0" w:space="0" w:color="auto"/>
        <w:bottom w:val="none" w:sz="0" w:space="0" w:color="auto"/>
        <w:right w:val="none" w:sz="0" w:space="0" w:color="auto"/>
      </w:divBdr>
    </w:div>
    <w:div w:id="716661689">
      <w:bodyDiv w:val="1"/>
      <w:marLeft w:val="0"/>
      <w:marRight w:val="0"/>
      <w:marTop w:val="0"/>
      <w:marBottom w:val="0"/>
      <w:divBdr>
        <w:top w:val="none" w:sz="0" w:space="0" w:color="auto"/>
        <w:left w:val="none" w:sz="0" w:space="0" w:color="auto"/>
        <w:bottom w:val="none" w:sz="0" w:space="0" w:color="auto"/>
        <w:right w:val="none" w:sz="0" w:space="0" w:color="auto"/>
      </w:divBdr>
    </w:div>
    <w:div w:id="726224996">
      <w:bodyDiv w:val="1"/>
      <w:marLeft w:val="0"/>
      <w:marRight w:val="0"/>
      <w:marTop w:val="0"/>
      <w:marBottom w:val="0"/>
      <w:divBdr>
        <w:top w:val="none" w:sz="0" w:space="0" w:color="auto"/>
        <w:left w:val="none" w:sz="0" w:space="0" w:color="auto"/>
        <w:bottom w:val="none" w:sz="0" w:space="0" w:color="auto"/>
        <w:right w:val="none" w:sz="0" w:space="0" w:color="auto"/>
      </w:divBdr>
      <w:divsChild>
        <w:div w:id="167797484">
          <w:marLeft w:val="0"/>
          <w:marRight w:val="0"/>
          <w:marTop w:val="0"/>
          <w:marBottom w:val="0"/>
          <w:divBdr>
            <w:top w:val="none" w:sz="0" w:space="0" w:color="auto"/>
            <w:left w:val="none" w:sz="0" w:space="0" w:color="auto"/>
            <w:bottom w:val="none" w:sz="0" w:space="0" w:color="auto"/>
            <w:right w:val="none" w:sz="0" w:space="0" w:color="auto"/>
          </w:divBdr>
        </w:div>
      </w:divsChild>
    </w:div>
    <w:div w:id="1115635424">
      <w:bodyDiv w:val="1"/>
      <w:marLeft w:val="0"/>
      <w:marRight w:val="0"/>
      <w:marTop w:val="0"/>
      <w:marBottom w:val="0"/>
      <w:divBdr>
        <w:top w:val="none" w:sz="0" w:space="0" w:color="auto"/>
        <w:left w:val="none" w:sz="0" w:space="0" w:color="auto"/>
        <w:bottom w:val="none" w:sz="0" w:space="0" w:color="auto"/>
        <w:right w:val="none" w:sz="0" w:space="0" w:color="auto"/>
      </w:divBdr>
    </w:div>
    <w:div w:id="1575092790">
      <w:bodyDiv w:val="1"/>
      <w:marLeft w:val="0"/>
      <w:marRight w:val="0"/>
      <w:marTop w:val="0"/>
      <w:marBottom w:val="0"/>
      <w:divBdr>
        <w:top w:val="none" w:sz="0" w:space="0" w:color="auto"/>
        <w:left w:val="none" w:sz="0" w:space="0" w:color="auto"/>
        <w:bottom w:val="none" w:sz="0" w:space="0" w:color="auto"/>
        <w:right w:val="none" w:sz="0" w:space="0" w:color="auto"/>
      </w:divBdr>
      <w:divsChild>
        <w:div w:id="9709819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289</Words>
  <Characters>1651</Characters>
  <Application>Microsoft Office Word</Application>
  <DocSecurity>0</DocSecurity>
  <PresentationFormat/>
  <Lines>13</Lines>
  <Paragraphs>3</Paragraphs>
  <Slides>0</Slides>
  <Notes>0</Notes>
  <HiddenSlides>0</HiddenSlides>
  <MMClips>0</MMClips>
  <ScaleCrop>false</ScaleCrop>
  <Company>www.xunchi.com</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概述</dc:title>
  <dc:creator>wangzimian</dc:creator>
  <cp:lastModifiedBy>User</cp:lastModifiedBy>
  <cp:revision>4</cp:revision>
  <cp:lastPrinted>2015-04-20T11:47:00Z</cp:lastPrinted>
  <dcterms:created xsi:type="dcterms:W3CDTF">2015-04-22T12:25:00Z</dcterms:created>
  <dcterms:modified xsi:type="dcterms:W3CDTF">2015-04-30T09:18:00Z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