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56" w:rsidRPr="001134D0" w:rsidRDefault="001134D0" w:rsidP="001134D0">
      <w:pPr>
        <w:pStyle w:val="a5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华文中宋" w:eastAsia="华文中宋" w:hAnsi="华文中宋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134D0">
        <w:rPr>
          <w:rFonts w:ascii="华文中宋" w:eastAsia="华文中宋" w:hAnsi="华文中宋" w:cs="Arial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2014</w:t>
      </w:r>
      <w:r w:rsidR="004F6F5B">
        <w:rPr>
          <w:rFonts w:ascii="华文中宋" w:eastAsia="华文中宋" w:hAnsi="华文中宋" w:cs="Arial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年度上海市公益助学金获得者</w:t>
      </w:r>
      <w:r w:rsidRPr="001134D0">
        <w:rPr>
          <w:rFonts w:ascii="华文中宋" w:eastAsia="华文中宋" w:hAnsi="华文中宋" w:cs="Arial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名单公示</w:t>
      </w:r>
    </w:p>
    <w:p w:rsidR="00A34156" w:rsidRDefault="00A34156" w:rsidP="001134D0">
      <w:pPr>
        <w:pStyle w:val="a5"/>
        <w:shd w:val="clear" w:color="auto" w:fill="FFFFFF"/>
        <w:spacing w:before="0" w:beforeAutospacing="0" w:after="0" w:afterAutospacing="0" w:line="375" w:lineRule="atLeast"/>
        <w:ind w:firstLineChars="200" w:firstLine="560"/>
        <w:textAlignment w:val="baseline"/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2015年</w:t>
      </w: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1月</w:t>
      </w: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13日，2014年上海市公益助学金评审答辩会在叶耀珍楼317举行。共有</w:t>
      </w:r>
      <w:r w:rsidR="005E5C4D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18</w:t>
      </w: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名</w:t>
      </w: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同学参加答辩环节</w:t>
      </w: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，</w:t>
      </w: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经评审委员会评议，8人拟获2014年上海市公益助学金，</w:t>
      </w:r>
      <w:r w:rsid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按照现场答辩顺序，</w:t>
      </w: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公示如下：</w:t>
      </w:r>
    </w:p>
    <w:p w:rsidR="001134D0" w:rsidRPr="004F6F5B" w:rsidRDefault="001134D0" w:rsidP="00A34156">
      <w:pPr>
        <w:pStyle w:val="a5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仿宋" w:eastAsia="仿宋" w:hAnsi="仿宋" w:cs="Arial"/>
          <w:color w:val="000000"/>
          <w:sz w:val="28"/>
          <w:szCs w:val="28"/>
        </w:rPr>
      </w:pPr>
    </w:p>
    <w:tbl>
      <w:tblPr>
        <w:tblW w:w="6678" w:type="dxa"/>
        <w:jc w:val="center"/>
        <w:tblInd w:w="93" w:type="dxa"/>
        <w:tblLook w:val="04A0"/>
      </w:tblPr>
      <w:tblGrid>
        <w:gridCol w:w="2992"/>
        <w:gridCol w:w="3686"/>
      </w:tblGrid>
      <w:tr w:rsidR="00714DE3" w:rsidRPr="00714DE3" w:rsidTr="001134D0">
        <w:trPr>
          <w:trHeight w:val="270"/>
          <w:jc w:val="center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阿依米拉·阿克木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国际关系与公共事务学院</w:t>
            </w:r>
          </w:p>
        </w:tc>
      </w:tr>
      <w:tr w:rsidR="00714DE3" w:rsidRPr="00714DE3" w:rsidTr="001134D0">
        <w:trPr>
          <w:trHeight w:val="720"/>
          <w:jc w:val="center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法柔扎·库尔班江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法学院</w:t>
            </w:r>
          </w:p>
        </w:tc>
      </w:tr>
      <w:tr w:rsidR="00714DE3" w:rsidRPr="00714DE3" w:rsidTr="001134D0">
        <w:trPr>
          <w:trHeight w:val="480"/>
          <w:jc w:val="center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阿卜杜米吉提·艾麦提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</w:tr>
      <w:tr w:rsidR="00714DE3" w:rsidRPr="00714DE3" w:rsidTr="001134D0">
        <w:trPr>
          <w:trHeight w:val="270"/>
          <w:jc w:val="center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阿地力·克然木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附属华东医院</w:t>
            </w:r>
          </w:p>
        </w:tc>
      </w:tr>
      <w:tr w:rsidR="00714DE3" w:rsidRPr="00714DE3" w:rsidTr="001134D0">
        <w:trPr>
          <w:trHeight w:val="720"/>
          <w:jc w:val="center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阿迪拉.阿力木江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环境科学与工程系</w:t>
            </w:r>
          </w:p>
        </w:tc>
      </w:tr>
      <w:tr w:rsidR="00714DE3" w:rsidRPr="00714DE3" w:rsidTr="001134D0">
        <w:trPr>
          <w:trHeight w:val="480"/>
          <w:jc w:val="center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陈美羽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</w:tr>
      <w:tr w:rsidR="00714DE3" w:rsidRPr="00714DE3" w:rsidTr="001134D0">
        <w:trPr>
          <w:trHeight w:val="270"/>
          <w:jc w:val="center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马亚丽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社会发展与公共政策学院</w:t>
            </w:r>
          </w:p>
        </w:tc>
      </w:tr>
      <w:tr w:rsidR="00714DE3" w:rsidRPr="00714DE3" w:rsidTr="001134D0">
        <w:trPr>
          <w:trHeight w:val="480"/>
          <w:jc w:val="center"/>
        </w:trPr>
        <w:tc>
          <w:tcPr>
            <w:tcW w:w="2992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李凯峰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714DE3" w:rsidRPr="00714DE3" w:rsidRDefault="00714DE3" w:rsidP="00714D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14DE3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基础医学院</w:t>
            </w:r>
          </w:p>
        </w:tc>
      </w:tr>
    </w:tbl>
    <w:p w:rsidR="00714DE3" w:rsidRPr="001134D0" w:rsidRDefault="00A34156" w:rsidP="00A34156">
      <w:pPr>
        <w:pStyle w:val="a5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仿宋" w:eastAsia="仿宋" w:hAnsi="仿宋" w:cs="Arial"/>
          <w:color w:val="000000"/>
          <w:sz w:val="28"/>
          <w:szCs w:val="28"/>
        </w:rPr>
      </w:pPr>
      <w:r w:rsidRPr="001134D0">
        <w:rPr>
          <w:rFonts w:ascii="仿宋" w:eastAsia="仿宋" w:hAnsi="仿宋" w:cs="Arial"/>
          <w:color w:val="000000"/>
          <w:sz w:val="28"/>
          <w:szCs w:val="28"/>
        </w:rPr>
        <w:t xml:space="preserve">　　</w:t>
      </w:r>
    </w:p>
    <w:p w:rsidR="00A34156" w:rsidRPr="001134D0" w:rsidRDefault="00A34156" w:rsidP="001134D0">
      <w:pPr>
        <w:pStyle w:val="a5"/>
        <w:shd w:val="clear" w:color="auto" w:fill="FFFFFF"/>
        <w:spacing w:before="0" w:beforeAutospacing="0" w:after="0" w:afterAutospacing="0" w:line="375" w:lineRule="atLeast"/>
        <w:ind w:firstLineChars="200" w:firstLine="560"/>
        <w:textAlignment w:val="baseline"/>
        <w:rPr>
          <w:rFonts w:ascii="仿宋" w:eastAsia="仿宋" w:hAnsi="仿宋" w:cs="Arial"/>
          <w:color w:val="000000"/>
          <w:sz w:val="28"/>
          <w:szCs w:val="28"/>
        </w:rPr>
      </w:pP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公示期为五个工作日，如有</w:t>
      </w: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疑</w:t>
      </w: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议，请在公示日期内联系校团委组织部</w:t>
      </w: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。</w:t>
      </w:r>
    </w:p>
    <w:p w:rsidR="00A34156" w:rsidRPr="001134D0" w:rsidRDefault="00A34156" w:rsidP="00A34156">
      <w:pPr>
        <w:pStyle w:val="a5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仿宋" w:eastAsia="仿宋" w:hAnsi="仿宋" w:cs="Arial"/>
          <w:color w:val="000000"/>
          <w:sz w:val="28"/>
          <w:szCs w:val="28"/>
        </w:rPr>
      </w:pPr>
      <w:r w:rsidRPr="001134D0">
        <w:rPr>
          <w:rFonts w:ascii="仿宋" w:eastAsia="仿宋" w:hAnsi="仿宋" w:cs="Arial"/>
          <w:color w:val="000000"/>
          <w:sz w:val="28"/>
          <w:szCs w:val="28"/>
        </w:rPr>
        <w:t xml:space="preserve">　　</w:t>
      </w: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联系人：</w:t>
      </w: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刘岱淞 汪奕</w:t>
      </w:r>
    </w:p>
    <w:p w:rsidR="00A34156" w:rsidRPr="001134D0" w:rsidRDefault="00A34156" w:rsidP="00A34156">
      <w:pPr>
        <w:pStyle w:val="a5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仿宋" w:eastAsia="仿宋" w:hAnsi="仿宋" w:cs="Arial"/>
          <w:color w:val="000000"/>
          <w:sz w:val="28"/>
          <w:szCs w:val="28"/>
        </w:rPr>
      </w:pPr>
      <w:r w:rsidRPr="001134D0">
        <w:rPr>
          <w:rFonts w:ascii="仿宋" w:eastAsia="仿宋" w:hAnsi="仿宋" w:cs="Arial"/>
          <w:color w:val="000000"/>
          <w:sz w:val="28"/>
          <w:szCs w:val="28"/>
        </w:rPr>
        <w:t xml:space="preserve">　　</w:t>
      </w: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联系电话：</w:t>
      </w: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65642630</w:t>
      </w:r>
    </w:p>
    <w:p w:rsidR="001134D0" w:rsidRDefault="00A34156" w:rsidP="001134D0">
      <w:pPr>
        <w:pStyle w:val="a5"/>
        <w:shd w:val="clear" w:color="auto" w:fill="FFFFFF"/>
        <w:spacing w:before="0" w:beforeAutospacing="0" w:after="0" w:afterAutospacing="0" w:line="375" w:lineRule="atLeast"/>
        <w:ind w:firstLine="570"/>
        <w:textAlignment w:val="baseline"/>
        <w:rPr>
          <w:rFonts w:ascii="仿宋" w:eastAsia="仿宋" w:hAnsi="仿宋" w:cs="Arial"/>
          <w:color w:val="000000"/>
          <w:sz w:val="28"/>
          <w:szCs w:val="28"/>
        </w:rPr>
      </w:pP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联系邮箱：</w:t>
      </w:r>
      <w:hyperlink r:id="rId6" w:history="1">
        <w:r w:rsidR="001134D0">
          <w:rPr>
            <w:rStyle w:val="a6"/>
            <w:rFonts w:ascii="Arial" w:hAnsi="Arial" w:cs="Arial"/>
            <w:color w:val="666666"/>
            <w:sz w:val="23"/>
            <w:szCs w:val="23"/>
            <w:bdr w:val="none" w:sz="0" w:space="0" w:color="auto" w:frame="1"/>
            <w:shd w:val="clear" w:color="auto" w:fill="FFFFFF"/>
          </w:rPr>
          <w:t>twzzb@fudan.edu.cn</w:t>
        </w:r>
      </w:hyperlink>
    </w:p>
    <w:p w:rsidR="00B37E01" w:rsidRPr="00D97715" w:rsidRDefault="00A34156" w:rsidP="00D97715">
      <w:pPr>
        <w:pStyle w:val="a5"/>
        <w:shd w:val="clear" w:color="auto" w:fill="FFFFFF"/>
        <w:spacing w:before="0" w:beforeAutospacing="0" w:after="0" w:afterAutospacing="0" w:line="375" w:lineRule="atLeast"/>
        <w:ind w:firstLine="570"/>
        <w:jc w:val="right"/>
        <w:textAlignment w:val="baseline"/>
        <w:rPr>
          <w:rFonts w:ascii="仿宋" w:eastAsia="仿宋" w:hAnsi="仿宋" w:cs="Arial"/>
          <w:color w:val="000000"/>
          <w:sz w:val="28"/>
          <w:szCs w:val="28"/>
        </w:rPr>
      </w:pPr>
      <w:r w:rsidRPr="001134D0">
        <w:rPr>
          <w:rFonts w:ascii="仿宋" w:eastAsia="仿宋" w:hAnsi="仿宋" w:cs="Arial"/>
          <w:color w:val="000000"/>
          <w:sz w:val="28"/>
          <w:szCs w:val="28"/>
        </w:rPr>
        <w:br/>
      </w: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共青团复旦大学委员会</w:t>
      </w:r>
      <w:r w:rsidRPr="001134D0">
        <w:rPr>
          <w:rFonts w:ascii="仿宋" w:eastAsia="仿宋" w:hAnsi="仿宋" w:cs="Arial"/>
          <w:color w:val="000000"/>
          <w:sz w:val="28"/>
          <w:szCs w:val="28"/>
        </w:rPr>
        <w:br/>
      </w: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201</w:t>
      </w: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年1月</w:t>
      </w:r>
      <w:r w:rsidRPr="001134D0">
        <w:rPr>
          <w:rFonts w:ascii="仿宋" w:eastAsia="仿宋" w:hAnsi="仿宋" w:cs="Arial" w:hint="eastAsia"/>
          <w:color w:val="000000"/>
          <w:sz w:val="28"/>
          <w:szCs w:val="28"/>
          <w:bdr w:val="none" w:sz="0" w:space="0" w:color="auto" w:frame="1"/>
          <w:shd w:val="clear" w:color="auto" w:fill="FFFFFF"/>
        </w:rPr>
        <w:t>16</w:t>
      </w:r>
      <w:r w:rsidRPr="001134D0">
        <w:rPr>
          <w:rFonts w:ascii="仿宋" w:eastAsia="仿宋" w:hAnsi="仿宋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日</w:t>
      </w:r>
    </w:p>
    <w:sectPr w:rsidR="00B37E01" w:rsidRPr="00D97715" w:rsidSect="00CB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2A7" w:rsidRDefault="00EF42A7" w:rsidP="00A34156">
      <w:r>
        <w:separator/>
      </w:r>
    </w:p>
  </w:endnote>
  <w:endnote w:type="continuationSeparator" w:id="1">
    <w:p w:rsidR="00EF42A7" w:rsidRDefault="00EF42A7" w:rsidP="00A3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2A7" w:rsidRDefault="00EF42A7" w:rsidP="00A34156">
      <w:r>
        <w:separator/>
      </w:r>
    </w:p>
  </w:footnote>
  <w:footnote w:type="continuationSeparator" w:id="1">
    <w:p w:rsidR="00EF42A7" w:rsidRDefault="00EF42A7" w:rsidP="00A341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156"/>
    <w:rsid w:val="001134D0"/>
    <w:rsid w:val="004F6F5B"/>
    <w:rsid w:val="005E5C4D"/>
    <w:rsid w:val="00714DE3"/>
    <w:rsid w:val="00A34156"/>
    <w:rsid w:val="00B37E01"/>
    <w:rsid w:val="00CB11AD"/>
    <w:rsid w:val="00D97715"/>
    <w:rsid w:val="00E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41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4156"/>
    <w:rPr>
      <w:sz w:val="18"/>
      <w:szCs w:val="18"/>
    </w:rPr>
  </w:style>
  <w:style w:type="paragraph" w:styleId="a5">
    <w:name w:val="Normal (Web)"/>
    <w:basedOn w:val="a"/>
    <w:uiPriority w:val="99"/>
    <w:unhideWhenUsed/>
    <w:rsid w:val="00A341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4156"/>
  </w:style>
  <w:style w:type="character" w:styleId="a6">
    <w:name w:val="Hyperlink"/>
    <w:basedOn w:val="a0"/>
    <w:uiPriority w:val="99"/>
    <w:unhideWhenUsed/>
    <w:rsid w:val="00A3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wzzb@fudan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Bocwang</dc:creator>
  <cp:keywords/>
  <dc:description/>
  <cp:lastModifiedBy>Bocwang</cp:lastModifiedBy>
  <cp:revision>6</cp:revision>
  <dcterms:created xsi:type="dcterms:W3CDTF">2015-01-16T10:25:00Z</dcterms:created>
  <dcterms:modified xsi:type="dcterms:W3CDTF">2015-01-16T10:51:00Z</dcterms:modified>
</cp:coreProperties>
</file>