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360" w:lineRule="auto"/>
        <w:jc w:val="center"/>
        <w:rPr>
          <w:rFonts w:hint="eastAsia" w:ascii="黑体" w:hAnsi="黑体" w:eastAsia="黑体" w:cs="黑体"/>
          <w:sz w:val="32"/>
          <w:szCs w:val="32"/>
        </w:rPr>
      </w:pPr>
      <w:r>
        <w:rPr>
          <w:rFonts w:hint="eastAsia" w:ascii="黑体" w:hAnsi="黑体" w:eastAsia="黑体" w:cs="黑体"/>
          <w:sz w:val="32"/>
          <w:szCs w:val="32"/>
        </w:rPr>
        <w:t>关于遴选上海市普通高中学生社会实践</w:t>
      </w:r>
    </w:p>
    <w:p>
      <w:pPr>
        <w:adjustRightInd w:val="0"/>
        <w:snapToGrid w:val="0"/>
        <w:spacing w:line="360" w:lineRule="auto"/>
        <w:jc w:val="center"/>
        <w:rPr>
          <w:rFonts w:ascii="黑体" w:hAnsi="黑体" w:eastAsia="黑体" w:cs="Times New Roman"/>
          <w:sz w:val="32"/>
          <w:szCs w:val="32"/>
        </w:rPr>
      </w:pPr>
      <w:r>
        <w:rPr>
          <w:rFonts w:hint="eastAsia" w:ascii="黑体" w:hAnsi="黑体" w:eastAsia="黑体" w:cs="黑体"/>
          <w:sz w:val="32"/>
          <w:szCs w:val="32"/>
        </w:rPr>
        <w:t>首批推荐场所的通知</w:t>
      </w:r>
    </w:p>
    <w:p>
      <w:pPr>
        <w:adjustRightInd w:val="0"/>
        <w:snapToGrid w:val="0"/>
        <w:spacing w:line="360" w:lineRule="auto"/>
        <w:ind w:firstLine="560" w:firstLineChars="200"/>
        <w:rPr>
          <w:rFonts w:ascii="仿宋_GB2312" w:eastAsia="仿宋_GB2312" w:cs="Times New Roman"/>
          <w:sz w:val="28"/>
          <w:szCs w:val="28"/>
        </w:rPr>
      </w:pPr>
    </w:p>
    <w:p>
      <w:pPr>
        <w:adjustRightInd w:val="0"/>
        <w:snapToGrid w:val="0"/>
        <w:spacing w:line="360" w:lineRule="auto"/>
        <w:jc w:val="left"/>
        <w:rPr>
          <w:rFonts w:hint="eastAsia" w:ascii="仿宋_GB2312" w:eastAsia="仿宋_GB2312" w:cs="仿宋_GB2312"/>
          <w:sz w:val="28"/>
          <w:szCs w:val="28"/>
          <w:shd w:val="clear" w:color="FFFFFF" w:fill="D9D9D9"/>
          <w:lang w:val="en-US" w:eastAsia="zh-CN"/>
        </w:rPr>
      </w:pPr>
      <w:r>
        <w:rPr>
          <w:rFonts w:hint="eastAsia" w:ascii="仿宋_GB2312" w:eastAsia="仿宋_GB2312" w:cs="仿宋_GB2312"/>
          <w:sz w:val="28"/>
          <w:szCs w:val="28"/>
          <w:shd w:val="clear" w:color="FFFFFF" w:fill="D9D9D9"/>
          <w:lang w:val="en-US" w:eastAsia="zh-CN"/>
        </w:rPr>
        <w:t>各相关委办局、市青少年学生校外活动联席会议各成员单位：</w:t>
      </w:r>
    </w:p>
    <w:p>
      <w:pPr>
        <w:adjustRightInd w:val="0"/>
        <w:snapToGrid w:val="0"/>
        <w:spacing w:line="360" w:lineRule="auto"/>
        <w:ind w:firstLine="560" w:firstLineChars="200"/>
        <w:jc w:val="left"/>
        <w:rPr>
          <w:rFonts w:ascii="仿宋_GB2312" w:eastAsia="仿宋_GB2312" w:cs="Times New Roman"/>
          <w:sz w:val="28"/>
          <w:szCs w:val="28"/>
        </w:rPr>
      </w:pPr>
      <w:r>
        <w:rPr>
          <w:rFonts w:hint="eastAsia" w:ascii="仿宋_GB2312" w:eastAsia="仿宋_GB2312" w:cs="仿宋_GB2312"/>
          <w:sz w:val="28"/>
          <w:szCs w:val="28"/>
        </w:rPr>
        <w:t>为</w:t>
      </w:r>
      <w:r>
        <w:rPr>
          <w:rFonts w:hint="eastAsia" w:ascii="仿宋_GB2312" w:eastAsia="仿宋_GB2312" w:cs="仿宋_GB2312"/>
          <w:sz w:val="28"/>
          <w:szCs w:val="28"/>
          <w:lang w:eastAsia="zh-CN"/>
        </w:rPr>
        <w:t>贯彻</w:t>
      </w:r>
      <w:r>
        <w:rPr>
          <w:rFonts w:hint="eastAsia" w:ascii="仿宋_GB2312" w:eastAsia="仿宋_GB2312" w:cs="仿宋_GB2312"/>
          <w:sz w:val="28"/>
          <w:szCs w:val="28"/>
        </w:rPr>
        <w:t>落实</w:t>
      </w:r>
      <w:r>
        <w:rPr>
          <w:rFonts w:ascii="Times New Roman" w:hAnsi="Times New Roman" w:eastAsia="仿宋_GB2312" w:cs="Times New Roman"/>
          <w:sz w:val="28"/>
          <w:szCs w:val="28"/>
        </w:rPr>
        <w:t>《教育部关于加强和改进普通高中学生综合素质评价的意见》（教基二</w:t>
      </w:r>
      <w:r>
        <w:rPr>
          <w:rFonts w:hint="eastAsia" w:ascii="Times New Roman" w:hAnsi="Times New Roman" w:eastAsia="仿宋_GB2312" w:cs="Times New Roman"/>
          <w:sz w:val="28"/>
          <w:szCs w:val="28"/>
        </w:rPr>
        <w:t>〔2014〕</w:t>
      </w:r>
      <w:r>
        <w:rPr>
          <w:rFonts w:ascii="Times New Roman" w:hAnsi="Times New Roman" w:eastAsia="仿宋_GB2312" w:cs="Times New Roman"/>
          <w:sz w:val="28"/>
          <w:szCs w:val="28"/>
        </w:rPr>
        <w:t>11号）</w:t>
      </w:r>
      <w:r>
        <w:rPr>
          <w:rFonts w:hint="eastAsia" w:ascii="仿宋_GB2312" w:eastAsia="仿宋_GB2312" w:cs="仿宋_GB2312"/>
          <w:sz w:val="28"/>
          <w:szCs w:val="28"/>
        </w:rPr>
        <w:t>，进一步丰富学校社会实践场所资源，</w:t>
      </w:r>
      <w:r>
        <w:rPr>
          <w:rFonts w:hint="eastAsia" w:ascii="仿宋_GB2312" w:eastAsia="仿宋_GB2312" w:cs="仿宋_GB2312"/>
          <w:sz w:val="28"/>
          <w:szCs w:val="28"/>
          <w:lang w:eastAsia="zh-CN"/>
        </w:rPr>
        <w:t>做好上海市普通高中学生社会实践记录工作的管理，</w:t>
      </w:r>
      <w:r>
        <w:rPr>
          <w:rFonts w:ascii="仿宋_GB2312" w:eastAsia="仿宋_GB2312" w:cs="仿宋_GB2312"/>
          <w:sz w:val="28"/>
          <w:szCs w:val="28"/>
        </w:rPr>
        <w:t>2015</w:t>
      </w:r>
      <w:r>
        <w:rPr>
          <w:rFonts w:hint="eastAsia" w:ascii="仿宋_GB2312" w:eastAsia="仿宋_GB2312" w:cs="仿宋_GB2312"/>
          <w:sz w:val="28"/>
          <w:szCs w:val="28"/>
        </w:rPr>
        <w:t>年在市级层面遴选推荐首批</w:t>
      </w:r>
      <w:r>
        <w:rPr>
          <w:rFonts w:hint="eastAsia" w:ascii="仿宋_GB2312" w:eastAsia="仿宋_GB2312" w:cs="仿宋_GB2312"/>
          <w:sz w:val="28"/>
          <w:szCs w:val="28"/>
          <w:shd w:val="clear" w:color="FFFFFF" w:fill="D9D9D9"/>
          <w:lang w:eastAsia="zh-CN"/>
        </w:rPr>
        <w:t>凸显志愿服务（公益劳动）、</w:t>
      </w:r>
      <w:r>
        <w:rPr>
          <w:rFonts w:hint="eastAsia" w:ascii="仿宋_GB2312" w:eastAsia="仿宋_GB2312" w:cs="仿宋_GB2312"/>
          <w:sz w:val="28"/>
          <w:szCs w:val="28"/>
        </w:rPr>
        <w:t>管理规范的学生社会实践场所，</w:t>
      </w:r>
      <w:r>
        <w:rPr>
          <w:rFonts w:hint="eastAsia" w:ascii="仿宋_GB2312" w:eastAsia="仿宋_GB2312" w:cs="仿宋_GB2312"/>
          <w:sz w:val="28"/>
          <w:szCs w:val="28"/>
          <w:shd w:val="clear" w:color="FFFFFF" w:fill="D9D9D9"/>
          <w:lang w:eastAsia="zh-CN"/>
        </w:rPr>
        <w:t>其中包含对已安装</w:t>
      </w:r>
      <w:r>
        <w:rPr>
          <w:rFonts w:hint="eastAsia" w:ascii="仿宋_GB2312" w:eastAsia="仿宋_GB2312" w:cs="仿宋_GB2312"/>
          <w:sz w:val="28"/>
          <w:szCs w:val="28"/>
          <w:shd w:val="clear" w:color="FFFFFF" w:fill="D9D9D9"/>
          <w:lang w:val="en-US" w:eastAsia="zh-CN"/>
        </w:rPr>
        <w:t>POS机场所的推荐</w:t>
      </w:r>
      <w:r>
        <w:rPr>
          <w:rFonts w:hint="eastAsia" w:ascii="仿宋_GB2312" w:eastAsia="仿宋_GB2312" w:cs="仿宋_GB2312"/>
          <w:sz w:val="28"/>
          <w:szCs w:val="28"/>
          <w:lang w:val="en-US" w:eastAsia="zh-CN"/>
        </w:rPr>
        <w:t>。</w:t>
      </w:r>
      <w:r>
        <w:rPr>
          <w:rFonts w:hint="eastAsia" w:ascii="仿宋_GB2312" w:eastAsia="仿宋_GB2312" w:cs="仿宋_GB2312"/>
          <w:sz w:val="28"/>
          <w:szCs w:val="28"/>
        </w:rPr>
        <w:t>现将有关事项通知如下。</w:t>
      </w:r>
    </w:p>
    <w:p>
      <w:pPr>
        <w:adjustRightInd w:val="0"/>
        <w:snapToGrid w:val="0"/>
        <w:spacing w:line="360" w:lineRule="auto"/>
        <w:ind w:firstLine="560" w:firstLineChars="200"/>
        <w:rPr>
          <w:rFonts w:ascii="黑体" w:hAnsi="黑体" w:eastAsia="黑体" w:cs="Times New Roman"/>
          <w:sz w:val="28"/>
          <w:szCs w:val="28"/>
        </w:rPr>
      </w:pPr>
      <w:r>
        <w:rPr>
          <w:rFonts w:hint="eastAsia" w:ascii="黑体" w:hAnsi="黑体" w:eastAsia="黑体" w:cs="黑体"/>
          <w:sz w:val="28"/>
          <w:szCs w:val="28"/>
        </w:rPr>
        <w:t>一、遴选对象</w:t>
      </w:r>
    </w:p>
    <w:p>
      <w:pPr>
        <w:adjustRightInd w:val="0"/>
        <w:snapToGrid w:val="0"/>
        <w:spacing w:line="360" w:lineRule="auto"/>
        <w:ind w:firstLine="560" w:firstLineChars="200"/>
        <w:rPr>
          <w:rFonts w:ascii="仿宋_GB2312" w:eastAsia="仿宋_GB2312" w:cs="Times New Roman"/>
          <w:sz w:val="28"/>
          <w:szCs w:val="28"/>
        </w:rPr>
      </w:pPr>
      <w:r>
        <w:rPr>
          <w:rFonts w:hint="eastAsia" w:ascii="仿宋_GB2312" w:eastAsia="仿宋_GB2312" w:cs="仿宋_GB2312"/>
          <w:sz w:val="28"/>
          <w:szCs w:val="28"/>
        </w:rPr>
        <w:t>市校外教育联席会议各成员单位推荐的市级各类适合高中学生开展社会实践的场所，首批主要遴选志愿服务（公益劳动）方面的场所。如</w:t>
      </w:r>
      <w:r>
        <w:rPr>
          <w:rFonts w:hint="eastAsia" w:ascii="仿宋_GB2312" w:eastAsia="仿宋_GB2312" w:cs="仿宋_GB2312"/>
          <w:sz w:val="28"/>
          <w:szCs w:val="28"/>
          <w:shd w:val="clear" w:color="FFFFFF" w:fill="D9D9D9"/>
          <w:lang w:eastAsia="zh-CN"/>
        </w:rPr>
        <w:t>市级各成员单位命名的教育基地，如</w:t>
      </w:r>
      <w:r>
        <w:rPr>
          <w:rFonts w:hint="eastAsia" w:ascii="仿宋_GB2312" w:eastAsia="仿宋_GB2312" w:cs="仿宋_GB2312"/>
          <w:sz w:val="28"/>
          <w:szCs w:val="28"/>
        </w:rPr>
        <w:t>爱国主义教育基地、博物馆、美术馆、科普场馆、体育场馆、福利院、企事业单位等</w:t>
      </w:r>
      <w:r>
        <w:rPr>
          <w:rFonts w:hint="eastAsia" w:ascii="仿宋_GB2312" w:eastAsia="仿宋_GB2312" w:cs="仿宋_GB2312"/>
          <w:sz w:val="28"/>
          <w:szCs w:val="28"/>
          <w:lang w:eastAsia="zh-CN"/>
        </w:rPr>
        <w:t>，</w:t>
      </w:r>
      <w:r>
        <w:rPr>
          <w:rFonts w:hint="eastAsia" w:ascii="仿宋_GB2312" w:eastAsia="仿宋_GB2312" w:cs="仿宋_GB2312"/>
          <w:sz w:val="28"/>
          <w:szCs w:val="28"/>
          <w:shd w:val="clear" w:color="FFFFFF" w:fill="D9D9D9"/>
          <w:lang w:eastAsia="zh-CN"/>
        </w:rPr>
        <w:t>原则上与区县推荐的场所不重复</w:t>
      </w:r>
      <w:r>
        <w:rPr>
          <w:rFonts w:hint="eastAsia" w:ascii="仿宋_GB2312" w:eastAsia="仿宋_GB2312" w:cs="仿宋_GB2312"/>
          <w:sz w:val="28"/>
          <w:szCs w:val="28"/>
          <w:lang w:eastAsia="zh-CN"/>
        </w:rPr>
        <w:t>。</w:t>
      </w:r>
    </w:p>
    <w:p>
      <w:pPr>
        <w:adjustRightInd w:val="0"/>
        <w:snapToGrid w:val="0"/>
        <w:spacing w:line="360" w:lineRule="auto"/>
        <w:ind w:firstLine="560" w:firstLineChars="200"/>
        <w:rPr>
          <w:rFonts w:ascii="黑体" w:hAnsi="黑体" w:eastAsia="黑体" w:cs="Times New Roman"/>
          <w:sz w:val="28"/>
          <w:szCs w:val="28"/>
        </w:rPr>
      </w:pPr>
      <w:r>
        <w:rPr>
          <w:rFonts w:hint="eastAsia" w:ascii="黑体" w:hAnsi="黑体" w:eastAsia="黑体" w:cs="黑体"/>
          <w:sz w:val="28"/>
          <w:szCs w:val="28"/>
        </w:rPr>
        <w:t>二、遴选标准</w:t>
      </w:r>
    </w:p>
    <w:p>
      <w:pPr>
        <w:adjustRightInd w:val="0"/>
        <w:snapToGrid w:val="0"/>
        <w:spacing w:line="360" w:lineRule="auto"/>
        <w:ind w:firstLine="562" w:firstLineChars="200"/>
        <w:rPr>
          <w:rFonts w:ascii="仿宋_GB2312" w:eastAsia="仿宋_GB2312" w:cs="Times New Roman"/>
          <w:sz w:val="28"/>
          <w:szCs w:val="28"/>
        </w:rPr>
      </w:pPr>
      <w:r>
        <w:rPr>
          <w:rFonts w:ascii="仿宋_GB2312" w:eastAsia="仿宋_GB2312" w:cs="仿宋_GB2312"/>
          <w:b/>
          <w:bCs/>
          <w:sz w:val="28"/>
          <w:szCs w:val="28"/>
        </w:rPr>
        <w:t>1</w:t>
      </w:r>
      <w:r>
        <w:rPr>
          <w:rFonts w:hint="eastAsia" w:ascii="仿宋_GB2312" w:eastAsia="仿宋_GB2312" w:cs="仿宋_GB2312"/>
          <w:b/>
          <w:bCs/>
          <w:sz w:val="28"/>
          <w:szCs w:val="28"/>
        </w:rPr>
        <w:t>、落实责任主体。</w:t>
      </w:r>
      <w:r>
        <w:rPr>
          <w:rFonts w:hint="eastAsia" w:ascii="仿宋_GB2312" w:eastAsia="仿宋_GB2312" w:cs="仿宋_GB2312"/>
          <w:sz w:val="28"/>
          <w:szCs w:val="28"/>
        </w:rPr>
        <w:t>接待学生社会实践的场所应设置</w:t>
      </w:r>
      <w:r>
        <w:rPr>
          <w:rFonts w:hint="eastAsia" w:ascii="仿宋_GB2312" w:hAnsi="宋体" w:eastAsia="仿宋_GB2312" w:cs="仿宋_GB2312"/>
          <w:sz w:val="28"/>
          <w:szCs w:val="28"/>
          <w:shd w:val="clear" w:color="FFFFFF" w:fill="D9D9D9"/>
          <w:lang w:eastAsia="zh-CN"/>
        </w:rPr>
        <w:t>具有教育管理功能的部门和专人</w:t>
      </w:r>
      <w:r>
        <w:rPr>
          <w:rFonts w:hint="eastAsia" w:ascii="仿宋_GB2312" w:hAnsi="宋体" w:eastAsia="仿宋_GB2312" w:cs="仿宋_GB2312"/>
          <w:sz w:val="28"/>
          <w:szCs w:val="28"/>
          <w:shd w:val="clear" w:color="FFFFFF" w:fill="D9D9D9"/>
        </w:rPr>
        <w:t>负责学生社会实践工作</w:t>
      </w:r>
      <w:r>
        <w:rPr>
          <w:rFonts w:hint="eastAsia" w:ascii="仿宋_GB2312" w:hAnsi="宋体" w:eastAsia="仿宋_GB2312" w:cs="仿宋_GB2312"/>
          <w:sz w:val="28"/>
          <w:szCs w:val="28"/>
          <w:shd w:val="clear" w:color="FFFFFF" w:fill="D9D9D9"/>
          <w:lang w:eastAsia="zh-CN"/>
        </w:rPr>
        <w:t>，如</w:t>
      </w:r>
      <w:r>
        <w:rPr>
          <w:rFonts w:hint="eastAsia" w:ascii="仿宋_GB2312" w:hAnsi="宋体" w:eastAsia="仿宋_GB2312" w:cs="仿宋_GB2312"/>
          <w:sz w:val="28"/>
          <w:szCs w:val="28"/>
        </w:rPr>
        <w:t>“教育部”、“教育专员”，发挥其在合力育人中的桥梁纽带作用，</w:t>
      </w:r>
      <w:r>
        <w:rPr>
          <w:rFonts w:hint="eastAsia" w:ascii="仿宋_GB2312" w:eastAsia="仿宋_GB2312" w:cs="仿宋_GB2312"/>
          <w:sz w:val="28"/>
          <w:szCs w:val="28"/>
        </w:rPr>
        <w:t>充分体现教育、实践、服务的功能。</w:t>
      </w:r>
    </w:p>
    <w:p>
      <w:pPr>
        <w:adjustRightInd w:val="0"/>
        <w:snapToGrid w:val="0"/>
        <w:spacing w:line="360" w:lineRule="auto"/>
        <w:ind w:firstLine="562" w:firstLineChars="200"/>
        <w:rPr>
          <w:rFonts w:ascii="仿宋_GB2312" w:eastAsia="仿宋_GB2312" w:cs="Times New Roman"/>
          <w:sz w:val="28"/>
          <w:szCs w:val="28"/>
        </w:rPr>
      </w:pPr>
      <w:r>
        <w:rPr>
          <w:rFonts w:ascii="仿宋_GB2312" w:eastAsia="仿宋_GB2312" w:cs="仿宋_GB2312"/>
          <w:b/>
          <w:bCs/>
          <w:sz w:val="28"/>
          <w:szCs w:val="28"/>
        </w:rPr>
        <w:t>2</w:t>
      </w:r>
      <w:r>
        <w:rPr>
          <w:rFonts w:hint="eastAsia" w:ascii="仿宋_GB2312" w:eastAsia="仿宋_GB2312" w:cs="仿宋_GB2312"/>
          <w:b/>
          <w:bCs/>
          <w:sz w:val="28"/>
          <w:szCs w:val="28"/>
        </w:rPr>
        <w:t>、活动资源丰富。</w:t>
      </w:r>
      <w:r>
        <w:rPr>
          <w:rFonts w:hint="eastAsia" w:ascii="仿宋_GB2312" w:eastAsia="仿宋_GB2312" w:cs="仿宋_GB2312"/>
          <w:sz w:val="28"/>
          <w:szCs w:val="28"/>
        </w:rPr>
        <w:t>有适合学生特点的志愿者（公益劳动）岗位，有不断丰富的活动项目和实践课程等，能够开展学生志愿者活动、现场教学、场馆体验、课题研究等活动。</w:t>
      </w:r>
    </w:p>
    <w:p>
      <w:pPr>
        <w:adjustRightInd w:val="0"/>
        <w:snapToGrid w:val="0"/>
        <w:spacing w:line="360" w:lineRule="auto"/>
        <w:ind w:firstLine="562" w:firstLineChars="200"/>
        <w:rPr>
          <w:rFonts w:ascii="仿宋_GB2312" w:eastAsia="仿宋_GB2312" w:cs="Times New Roman"/>
          <w:sz w:val="28"/>
          <w:szCs w:val="28"/>
        </w:rPr>
      </w:pPr>
      <w:r>
        <w:rPr>
          <w:rFonts w:ascii="仿宋_GB2312" w:eastAsia="仿宋_GB2312" w:cs="仿宋_GB2312"/>
          <w:b/>
          <w:bCs/>
          <w:sz w:val="28"/>
          <w:szCs w:val="28"/>
        </w:rPr>
        <w:t>3</w:t>
      </w:r>
      <w:r>
        <w:rPr>
          <w:rFonts w:hint="eastAsia" w:ascii="仿宋_GB2312" w:eastAsia="仿宋_GB2312" w:cs="仿宋_GB2312"/>
          <w:b/>
          <w:bCs/>
          <w:sz w:val="28"/>
          <w:szCs w:val="28"/>
        </w:rPr>
        <w:t>、坚持公益性。</w:t>
      </w:r>
      <w:r>
        <w:rPr>
          <w:rFonts w:hint="eastAsia" w:ascii="仿宋_GB2312" w:eastAsia="仿宋_GB2312" w:cs="仿宋_GB2312"/>
          <w:sz w:val="28"/>
          <w:szCs w:val="28"/>
        </w:rPr>
        <w:t>免费或优惠接待学生开展社会实践，不得以营利为目的开展学生社会实践活动</w:t>
      </w:r>
    </w:p>
    <w:p>
      <w:pPr>
        <w:adjustRightInd w:val="0"/>
        <w:snapToGrid w:val="0"/>
        <w:spacing w:line="360" w:lineRule="auto"/>
        <w:ind w:firstLine="562" w:firstLineChars="200"/>
        <w:rPr>
          <w:rFonts w:ascii="仿宋_GB2312" w:eastAsia="仿宋_GB2312" w:cs="Times New Roman"/>
          <w:sz w:val="28"/>
          <w:szCs w:val="28"/>
        </w:rPr>
      </w:pPr>
      <w:r>
        <w:rPr>
          <w:rFonts w:ascii="仿宋_GB2312" w:eastAsia="仿宋_GB2312" w:cs="仿宋_GB2312"/>
          <w:b/>
          <w:bCs/>
          <w:sz w:val="28"/>
          <w:szCs w:val="28"/>
        </w:rPr>
        <w:t>4</w:t>
      </w:r>
      <w:r>
        <w:rPr>
          <w:rFonts w:hint="eastAsia" w:ascii="仿宋_GB2312" w:eastAsia="仿宋_GB2312" w:cs="仿宋_GB2312"/>
          <w:b/>
          <w:bCs/>
          <w:sz w:val="28"/>
          <w:szCs w:val="28"/>
        </w:rPr>
        <w:t>、安全保障到位。</w:t>
      </w:r>
      <w:r>
        <w:rPr>
          <w:rFonts w:hint="eastAsia" w:ascii="仿宋_GB2312" w:eastAsia="仿宋_GB2312" w:cs="仿宋_GB2312"/>
          <w:sz w:val="28"/>
          <w:szCs w:val="28"/>
          <w:shd w:val="clear" w:color="FFFFFF" w:fill="D9D9D9"/>
        </w:rPr>
        <w:t>配备基本的网络硬件条件</w:t>
      </w:r>
      <w:r>
        <w:rPr>
          <w:rFonts w:hint="eastAsia" w:ascii="仿宋_GB2312" w:eastAsia="仿宋_GB2312" w:cs="仿宋_GB2312"/>
          <w:sz w:val="28"/>
          <w:szCs w:val="28"/>
          <w:shd w:val="clear" w:color="FFFFFF" w:fill="D9D9D9"/>
          <w:lang w:eastAsia="zh-CN"/>
        </w:rPr>
        <w:t>（包括一台电脑，可与外网联通的有线或者无线通讯网络），有熟悉电脑操作</w:t>
      </w:r>
      <w:r>
        <w:rPr>
          <w:rFonts w:hint="eastAsia" w:ascii="仿宋_GB2312" w:eastAsia="仿宋_GB2312" w:cs="仿宋_GB2312"/>
          <w:sz w:val="28"/>
          <w:szCs w:val="28"/>
          <w:shd w:val="clear" w:color="FFFFFF" w:fill="D9D9D9"/>
        </w:rPr>
        <w:t>的工作人员，切实保障学生社会实践记录、场所资讯信息发布等工作。</w:t>
      </w:r>
      <w:r>
        <w:rPr>
          <w:rFonts w:hint="eastAsia" w:ascii="仿宋_GB2312" w:eastAsia="仿宋_GB2312" w:cs="仿宋_GB2312"/>
          <w:sz w:val="28"/>
          <w:szCs w:val="28"/>
        </w:rPr>
        <w:t>制定学生社会实践的安全方案和应急预案，切实保证活动场地、设施、器材的安全，配备安全保护人员，设置必要的安全警示标志，防止意外事故发生。</w:t>
      </w:r>
    </w:p>
    <w:p>
      <w:pPr>
        <w:adjustRightInd w:val="0"/>
        <w:snapToGrid w:val="0"/>
        <w:spacing w:line="360" w:lineRule="auto"/>
        <w:ind w:firstLine="560" w:firstLineChars="200"/>
        <w:rPr>
          <w:rFonts w:ascii="黑体" w:hAnsi="黑体" w:eastAsia="黑体" w:cs="Times New Roman"/>
          <w:sz w:val="28"/>
          <w:szCs w:val="28"/>
        </w:rPr>
      </w:pPr>
      <w:r>
        <w:rPr>
          <w:rFonts w:hint="eastAsia" w:ascii="黑体" w:hAnsi="黑体" w:eastAsia="黑体" w:cs="黑体"/>
          <w:sz w:val="28"/>
          <w:szCs w:val="28"/>
        </w:rPr>
        <w:t>三、遴选程序</w:t>
      </w:r>
    </w:p>
    <w:p>
      <w:pPr>
        <w:adjustRightInd w:val="0"/>
        <w:snapToGrid w:val="0"/>
        <w:spacing w:line="360" w:lineRule="auto"/>
        <w:ind w:firstLine="562" w:firstLineChars="200"/>
        <w:rPr>
          <w:rFonts w:ascii="仿宋_GB2312" w:eastAsia="仿宋_GB2312" w:cs="Times New Roman"/>
          <w:sz w:val="28"/>
          <w:szCs w:val="28"/>
        </w:rPr>
      </w:pPr>
      <w:r>
        <w:rPr>
          <w:rFonts w:ascii="仿宋_GB2312" w:eastAsia="仿宋_GB2312" w:cs="仿宋_GB2312"/>
          <w:b/>
          <w:bCs/>
          <w:sz w:val="28"/>
          <w:szCs w:val="28"/>
        </w:rPr>
        <w:t>1</w:t>
      </w:r>
      <w:r>
        <w:rPr>
          <w:rFonts w:hint="eastAsia" w:ascii="仿宋_GB2312" w:eastAsia="仿宋_GB2312" w:cs="仿宋_GB2312"/>
          <w:b/>
          <w:bCs/>
          <w:sz w:val="28"/>
          <w:szCs w:val="28"/>
        </w:rPr>
        <w:t>、提交申请。</w:t>
      </w:r>
      <w:r>
        <w:rPr>
          <w:rFonts w:ascii="仿宋_GB2312" w:eastAsia="仿宋_GB2312" w:cs="仿宋_GB2312"/>
          <w:sz w:val="28"/>
          <w:szCs w:val="28"/>
        </w:rPr>
        <w:t>2015</w:t>
      </w:r>
      <w:r>
        <w:rPr>
          <w:rFonts w:hint="eastAsia" w:ascii="仿宋_GB2312" w:eastAsia="仿宋_GB2312" w:cs="仿宋_GB2312"/>
          <w:sz w:val="28"/>
          <w:szCs w:val="28"/>
        </w:rPr>
        <w:t>年</w:t>
      </w:r>
      <w:r>
        <w:rPr>
          <w:rFonts w:ascii="仿宋_GB2312" w:eastAsia="仿宋_GB2312" w:cs="仿宋_GB2312"/>
          <w:sz w:val="28"/>
          <w:szCs w:val="28"/>
        </w:rPr>
        <w:t>2</w:t>
      </w:r>
      <w:r>
        <w:rPr>
          <w:rFonts w:hint="eastAsia" w:ascii="仿宋_GB2312" w:eastAsia="仿宋_GB2312" w:cs="仿宋_GB2312"/>
          <w:sz w:val="28"/>
          <w:szCs w:val="28"/>
        </w:rPr>
        <w:t>月</w:t>
      </w:r>
      <w:r>
        <w:rPr>
          <w:rFonts w:hint="eastAsia" w:ascii="仿宋_GB2312" w:eastAsia="仿宋_GB2312" w:cs="仿宋_GB2312"/>
          <w:sz w:val="28"/>
          <w:szCs w:val="28"/>
          <w:shd w:val="clear" w:color="FFFFFF" w:fill="D9D9D9"/>
          <w:lang w:val="en-US" w:eastAsia="zh-CN"/>
        </w:rPr>
        <w:t>20日</w:t>
      </w:r>
      <w:r>
        <w:rPr>
          <w:rFonts w:hint="eastAsia" w:ascii="仿宋_GB2312" w:eastAsia="仿宋_GB2312" w:cs="仿宋_GB2312"/>
          <w:sz w:val="28"/>
          <w:szCs w:val="28"/>
        </w:rPr>
        <w:t>前，各场所向主管部门提出申请（申请表见附件</w:t>
      </w:r>
      <w:r>
        <w:rPr>
          <w:rFonts w:ascii="仿宋_GB2312" w:eastAsia="仿宋_GB2312" w:cs="仿宋_GB2312"/>
          <w:sz w:val="28"/>
          <w:szCs w:val="28"/>
        </w:rPr>
        <w:t>1</w:t>
      </w:r>
      <w:r>
        <w:rPr>
          <w:rFonts w:hint="eastAsia" w:ascii="仿宋_GB2312" w:eastAsia="仿宋_GB2312" w:cs="仿宋_GB2312"/>
          <w:sz w:val="28"/>
          <w:szCs w:val="28"/>
          <w:lang w:eastAsia="zh-CN"/>
        </w:rPr>
        <w:t>，</w:t>
      </w:r>
      <w:r>
        <w:rPr>
          <w:rFonts w:hint="eastAsia" w:ascii="仿宋_GB2312" w:eastAsia="仿宋_GB2312" w:cs="仿宋_GB2312"/>
          <w:sz w:val="28"/>
          <w:szCs w:val="28"/>
          <w:shd w:val="clear" w:color="FFFFFF" w:fill="D9D9D9"/>
          <w:lang w:eastAsia="zh-CN"/>
        </w:rPr>
        <w:t>也可从“博雅网”</w:t>
      </w:r>
      <w:r>
        <w:rPr>
          <w:rFonts w:hint="eastAsia" w:ascii="仿宋_GB2312" w:eastAsia="仿宋_GB2312" w:cs="仿宋_GB2312"/>
          <w:sz w:val="28"/>
          <w:szCs w:val="28"/>
          <w:shd w:val="clear" w:color="FFFFFF" w:fill="D9D9D9"/>
          <w:lang w:val="en-US" w:eastAsia="zh-CN"/>
        </w:rPr>
        <w:t>www.21boya.cn下载</w:t>
      </w:r>
      <w:r>
        <w:rPr>
          <w:rFonts w:hint="eastAsia" w:ascii="仿宋_GB2312" w:eastAsia="仿宋_GB2312" w:cs="仿宋_GB2312"/>
          <w:sz w:val="28"/>
          <w:szCs w:val="28"/>
        </w:rPr>
        <w:t>）。</w:t>
      </w:r>
    </w:p>
    <w:p>
      <w:pPr>
        <w:adjustRightInd w:val="0"/>
        <w:snapToGrid w:val="0"/>
        <w:spacing w:line="360" w:lineRule="auto"/>
        <w:ind w:firstLine="562" w:firstLineChars="200"/>
        <w:rPr>
          <w:rFonts w:ascii="仿宋_GB2312" w:eastAsia="仿宋_GB2312" w:cs="Times New Roman"/>
          <w:sz w:val="28"/>
          <w:szCs w:val="28"/>
        </w:rPr>
      </w:pPr>
      <w:r>
        <w:rPr>
          <w:rFonts w:ascii="仿宋_GB2312" w:eastAsia="仿宋_GB2312" w:cs="仿宋_GB2312"/>
          <w:b/>
          <w:bCs/>
          <w:sz w:val="28"/>
          <w:szCs w:val="28"/>
        </w:rPr>
        <w:t>2</w:t>
      </w:r>
      <w:r>
        <w:rPr>
          <w:rFonts w:hint="eastAsia" w:ascii="仿宋_GB2312" w:eastAsia="仿宋_GB2312" w:cs="仿宋_GB2312"/>
          <w:b/>
          <w:bCs/>
          <w:sz w:val="28"/>
          <w:szCs w:val="28"/>
        </w:rPr>
        <w:t>、初步审核。</w:t>
      </w:r>
      <w:r>
        <w:rPr>
          <w:rFonts w:ascii="仿宋_GB2312" w:eastAsia="仿宋_GB2312" w:cs="仿宋_GB2312"/>
          <w:sz w:val="28"/>
          <w:szCs w:val="28"/>
        </w:rPr>
        <w:t>2015</w:t>
      </w:r>
      <w:r>
        <w:rPr>
          <w:rFonts w:hint="eastAsia" w:ascii="仿宋_GB2312" w:eastAsia="仿宋_GB2312" w:cs="仿宋_GB2312"/>
          <w:sz w:val="28"/>
          <w:szCs w:val="28"/>
        </w:rPr>
        <w:t>年</w:t>
      </w:r>
      <w:r>
        <w:rPr>
          <w:rFonts w:hint="eastAsia" w:ascii="仿宋_GB2312" w:eastAsia="仿宋_GB2312" w:cs="仿宋_GB2312"/>
          <w:sz w:val="28"/>
          <w:szCs w:val="28"/>
          <w:shd w:val="clear" w:color="FFFFFF" w:fill="D9D9D9"/>
          <w:lang w:val="en-US" w:eastAsia="zh-CN"/>
        </w:rPr>
        <w:t>2</w:t>
      </w:r>
      <w:r>
        <w:rPr>
          <w:rFonts w:hint="eastAsia" w:ascii="仿宋_GB2312" w:eastAsia="仿宋_GB2312" w:cs="仿宋_GB2312"/>
          <w:sz w:val="28"/>
          <w:szCs w:val="28"/>
          <w:shd w:val="clear" w:color="FFFFFF" w:fill="D9D9D9"/>
        </w:rPr>
        <w:t>月</w:t>
      </w:r>
      <w:r>
        <w:rPr>
          <w:rFonts w:hint="eastAsia" w:ascii="仿宋_GB2312" w:eastAsia="仿宋_GB2312" w:cs="仿宋_GB2312"/>
          <w:sz w:val="28"/>
          <w:szCs w:val="28"/>
          <w:shd w:val="clear" w:color="FFFFFF" w:fill="D9D9D9"/>
          <w:lang w:eastAsia="zh-CN"/>
        </w:rPr>
        <w:t>底前</w:t>
      </w:r>
      <w:r>
        <w:rPr>
          <w:rFonts w:hint="eastAsia" w:ascii="仿宋_GB2312" w:eastAsia="仿宋_GB2312" w:cs="仿宋_GB2312"/>
          <w:sz w:val="28"/>
          <w:szCs w:val="28"/>
        </w:rPr>
        <w:t>，市青少年学生校外教育联席会议（以下简称“市校外联”）各成员单位负责所属申请单位的初审，并将初审合格的单位报送市校外联办</w:t>
      </w:r>
      <w:r>
        <w:rPr>
          <w:rFonts w:hint="eastAsia" w:ascii="仿宋_GB2312" w:eastAsia="仿宋_GB2312" w:cs="仿宋_GB2312"/>
          <w:sz w:val="28"/>
          <w:szCs w:val="28"/>
          <w:shd w:val="clear" w:color="FFFFFF" w:fill="D9D9D9"/>
          <w:lang w:eastAsia="zh-CN"/>
        </w:rPr>
        <w:t>（地址：中山西路</w:t>
      </w:r>
      <w:r>
        <w:rPr>
          <w:rFonts w:hint="eastAsia" w:ascii="仿宋_GB2312" w:eastAsia="仿宋_GB2312" w:cs="仿宋_GB2312"/>
          <w:sz w:val="28"/>
          <w:szCs w:val="28"/>
          <w:shd w:val="clear" w:color="FFFFFF" w:fill="D9D9D9"/>
          <w:lang w:val="en-US" w:eastAsia="zh-CN"/>
        </w:rPr>
        <w:t>1245弄1号2号楼318室；联系人：邹竑、李玲玉；联系电话：62780859</w:t>
      </w:r>
      <w:r>
        <w:rPr>
          <w:rFonts w:hint="eastAsia" w:ascii="仿宋_GB2312" w:eastAsia="仿宋_GB2312" w:cs="仿宋_GB2312"/>
          <w:sz w:val="28"/>
          <w:szCs w:val="28"/>
          <w:shd w:val="clear" w:color="FFFFFF" w:fill="D9D9D9"/>
          <w:lang w:eastAsia="zh-CN"/>
        </w:rPr>
        <w:t>）</w:t>
      </w:r>
      <w:r>
        <w:rPr>
          <w:rFonts w:hint="eastAsia" w:ascii="仿宋_GB2312" w:eastAsia="仿宋_GB2312" w:cs="仿宋_GB2312"/>
          <w:sz w:val="28"/>
          <w:szCs w:val="28"/>
        </w:rPr>
        <w:t>。</w:t>
      </w:r>
    </w:p>
    <w:p>
      <w:pPr>
        <w:adjustRightInd w:val="0"/>
        <w:snapToGrid w:val="0"/>
        <w:spacing w:line="360" w:lineRule="auto"/>
        <w:ind w:firstLine="562" w:firstLineChars="200"/>
        <w:rPr>
          <w:rFonts w:ascii="仿宋_GB2312" w:eastAsia="仿宋_GB2312" w:cs="Times New Roman"/>
          <w:sz w:val="28"/>
          <w:szCs w:val="28"/>
        </w:rPr>
      </w:pPr>
      <w:r>
        <w:rPr>
          <w:rFonts w:ascii="仿宋_GB2312" w:eastAsia="仿宋_GB2312" w:cs="仿宋_GB2312"/>
          <w:b/>
          <w:bCs/>
          <w:sz w:val="28"/>
          <w:szCs w:val="28"/>
        </w:rPr>
        <w:t>3</w:t>
      </w:r>
      <w:r>
        <w:rPr>
          <w:rFonts w:hint="eastAsia" w:ascii="仿宋_GB2312" w:eastAsia="仿宋_GB2312" w:cs="仿宋_GB2312"/>
          <w:b/>
          <w:bCs/>
          <w:sz w:val="28"/>
          <w:szCs w:val="28"/>
        </w:rPr>
        <w:t>、终审并公示。</w:t>
      </w:r>
      <w:r>
        <w:rPr>
          <w:rFonts w:ascii="仿宋_GB2312" w:eastAsia="仿宋_GB2312" w:cs="仿宋_GB2312"/>
          <w:sz w:val="28"/>
          <w:szCs w:val="28"/>
        </w:rPr>
        <w:t>2015</w:t>
      </w:r>
      <w:r>
        <w:rPr>
          <w:rFonts w:hint="eastAsia" w:ascii="仿宋_GB2312" w:eastAsia="仿宋_GB2312" w:cs="仿宋_GB2312"/>
          <w:sz w:val="28"/>
          <w:szCs w:val="28"/>
        </w:rPr>
        <w:t>年</w:t>
      </w:r>
      <w:r>
        <w:rPr>
          <w:rFonts w:ascii="仿宋_GB2312" w:eastAsia="仿宋_GB2312" w:cs="仿宋_GB2312"/>
          <w:sz w:val="28"/>
          <w:szCs w:val="28"/>
        </w:rPr>
        <w:t>3</w:t>
      </w:r>
      <w:r>
        <w:rPr>
          <w:rFonts w:hint="eastAsia" w:ascii="仿宋_GB2312" w:eastAsia="仿宋_GB2312" w:cs="仿宋_GB2312"/>
          <w:sz w:val="28"/>
          <w:szCs w:val="28"/>
        </w:rPr>
        <w:t>月</w:t>
      </w:r>
      <w:r>
        <w:rPr>
          <w:rFonts w:hint="eastAsia" w:ascii="仿宋_GB2312" w:eastAsia="仿宋_GB2312" w:cs="仿宋_GB2312"/>
          <w:sz w:val="28"/>
          <w:szCs w:val="28"/>
          <w:shd w:val="clear" w:color="FFFFFF" w:fill="D9D9D9"/>
          <w:lang w:eastAsia="zh-CN"/>
        </w:rPr>
        <w:t>上</w:t>
      </w:r>
      <w:r>
        <w:rPr>
          <w:rFonts w:hint="eastAsia" w:ascii="仿宋_GB2312" w:eastAsia="仿宋_GB2312" w:cs="仿宋_GB2312"/>
          <w:sz w:val="28"/>
          <w:szCs w:val="28"/>
          <w:shd w:val="clear" w:color="FFFFFF" w:fill="D9D9D9"/>
        </w:rPr>
        <w:t>旬</w:t>
      </w:r>
      <w:r>
        <w:rPr>
          <w:rFonts w:hint="eastAsia" w:ascii="仿宋_GB2312" w:eastAsia="仿宋_GB2312" w:cs="仿宋_GB2312"/>
          <w:sz w:val="28"/>
          <w:szCs w:val="28"/>
        </w:rPr>
        <w:t>，市校外联办组织专家对各成员单位报送的推荐单位进行终审，在“博雅网”上进行公示。</w:t>
      </w:r>
    </w:p>
    <w:p>
      <w:pPr>
        <w:adjustRightInd w:val="0"/>
        <w:snapToGrid w:val="0"/>
        <w:spacing w:line="360" w:lineRule="auto"/>
        <w:ind w:firstLine="562" w:firstLineChars="200"/>
        <w:rPr>
          <w:rFonts w:ascii="仿宋_GB2312" w:eastAsia="仿宋_GB2312" w:cs="Times New Roman"/>
          <w:sz w:val="28"/>
          <w:szCs w:val="28"/>
        </w:rPr>
      </w:pPr>
      <w:r>
        <w:rPr>
          <w:rFonts w:ascii="仿宋_GB2312" w:eastAsia="仿宋_GB2312" w:cs="仿宋_GB2312"/>
          <w:b/>
          <w:bCs/>
          <w:sz w:val="28"/>
          <w:szCs w:val="28"/>
        </w:rPr>
        <w:t>4</w:t>
      </w:r>
      <w:r>
        <w:rPr>
          <w:rFonts w:hint="eastAsia" w:ascii="仿宋_GB2312" w:eastAsia="仿宋_GB2312" w:cs="仿宋_GB2312"/>
          <w:b/>
          <w:bCs/>
          <w:sz w:val="28"/>
          <w:szCs w:val="28"/>
        </w:rPr>
        <w:t>、信息发布。</w:t>
      </w:r>
      <w:r>
        <w:rPr>
          <w:rFonts w:ascii="仿宋_GB2312" w:eastAsia="仿宋_GB2312" w:cs="仿宋_GB2312"/>
          <w:sz w:val="28"/>
          <w:szCs w:val="28"/>
        </w:rPr>
        <w:t>2015</w:t>
      </w:r>
      <w:r>
        <w:rPr>
          <w:rFonts w:hint="eastAsia" w:ascii="仿宋_GB2312" w:eastAsia="仿宋_GB2312" w:cs="仿宋_GB2312"/>
          <w:sz w:val="28"/>
          <w:szCs w:val="28"/>
        </w:rPr>
        <w:t>年</w:t>
      </w:r>
      <w:r>
        <w:rPr>
          <w:rFonts w:ascii="仿宋_GB2312" w:eastAsia="仿宋_GB2312" w:cs="仿宋_GB2312"/>
          <w:sz w:val="28"/>
          <w:szCs w:val="28"/>
        </w:rPr>
        <w:t>3</w:t>
      </w:r>
      <w:r>
        <w:rPr>
          <w:rFonts w:hint="eastAsia" w:ascii="仿宋_GB2312" w:eastAsia="仿宋_GB2312" w:cs="仿宋_GB2312"/>
          <w:sz w:val="28"/>
          <w:szCs w:val="28"/>
        </w:rPr>
        <w:t>月</w:t>
      </w:r>
      <w:r>
        <w:rPr>
          <w:rFonts w:hint="eastAsia" w:ascii="仿宋_GB2312" w:eastAsia="仿宋_GB2312" w:cs="仿宋_GB2312"/>
          <w:sz w:val="28"/>
          <w:szCs w:val="28"/>
          <w:shd w:val="clear" w:color="FFFFFF" w:fill="D9D9D9"/>
          <w:lang w:val="en-US" w:eastAsia="zh-CN"/>
        </w:rPr>
        <w:t>20日</w:t>
      </w:r>
      <w:r>
        <w:rPr>
          <w:rFonts w:hint="eastAsia" w:ascii="仿宋_GB2312" w:eastAsia="仿宋_GB2312" w:cs="仿宋_GB2312"/>
          <w:sz w:val="28"/>
          <w:szCs w:val="28"/>
        </w:rPr>
        <w:t>前，在“博雅网”上发布上海市学生社会实践推荐场所名单，并进行颁证挂牌。</w:t>
      </w:r>
    </w:p>
    <w:p>
      <w:pPr>
        <w:adjustRightInd w:val="0"/>
        <w:snapToGrid w:val="0"/>
        <w:spacing w:line="360" w:lineRule="auto"/>
        <w:ind w:firstLine="560" w:firstLineChars="200"/>
        <w:rPr>
          <w:rFonts w:ascii="黑体" w:hAnsi="黑体" w:eastAsia="黑体" w:cs="Times New Roman"/>
          <w:sz w:val="28"/>
          <w:szCs w:val="28"/>
        </w:rPr>
      </w:pPr>
      <w:r>
        <w:rPr>
          <w:rFonts w:hint="eastAsia" w:ascii="黑体" w:hAnsi="黑体" w:eastAsia="黑体" w:cs="黑体"/>
          <w:sz w:val="28"/>
          <w:szCs w:val="28"/>
        </w:rPr>
        <w:t>四、工作要求</w:t>
      </w:r>
    </w:p>
    <w:p>
      <w:pPr>
        <w:adjustRightInd w:val="0"/>
        <w:snapToGrid w:val="0"/>
        <w:spacing w:line="360" w:lineRule="auto"/>
        <w:ind w:firstLine="560" w:firstLineChars="200"/>
        <w:rPr>
          <w:rFonts w:hint="eastAsia" w:ascii="仿宋_GB2312" w:eastAsia="仿宋_GB2312" w:cs="仿宋_GB2312"/>
          <w:sz w:val="28"/>
          <w:szCs w:val="28"/>
        </w:rPr>
      </w:pPr>
      <w:r>
        <w:rPr>
          <w:rFonts w:hint="eastAsia" w:ascii="仿宋_GB2312" w:eastAsia="仿宋_GB2312" w:cs="仿宋_GB2312"/>
          <w:sz w:val="28"/>
          <w:szCs w:val="28"/>
        </w:rPr>
        <w:t>市校外联各成员单位要高度重视社会实践场所遴选工作，加强归口管理，明确专人负责管理、指导和监督工作。要科学设计初审程序，严把准入门槛和质量关，确保场所遴选工作公开、公平、公正。</w:t>
      </w:r>
    </w:p>
    <w:p>
      <w:pPr>
        <w:adjustRightInd w:val="0"/>
        <w:snapToGrid w:val="0"/>
        <w:spacing w:line="360" w:lineRule="auto"/>
        <w:jc w:val="center"/>
        <w:rPr>
          <w:rFonts w:hint="eastAsia" w:ascii="仿宋_GB2312" w:eastAsia="仿宋_GB2312" w:cs="仿宋_GB2312"/>
          <w:sz w:val="28"/>
          <w:szCs w:val="28"/>
          <w:lang w:eastAsia="zh-CN"/>
        </w:rPr>
      </w:pP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lang w:eastAsia="zh-CN"/>
        </w:rPr>
        <w:t>上海市教育委员会</w:t>
      </w:r>
    </w:p>
    <w:p>
      <w:pPr>
        <w:adjustRightInd w:val="0"/>
        <w:snapToGrid w:val="0"/>
        <w:spacing w:line="360" w:lineRule="auto"/>
        <w:jc w:val="right"/>
        <w:rPr>
          <w:rFonts w:hint="eastAsia" w:ascii="仿宋_GB2312" w:eastAsia="仿宋_GB2312" w:cs="仿宋_GB2312"/>
          <w:sz w:val="28"/>
          <w:szCs w:val="28"/>
          <w:lang w:eastAsia="zh-CN"/>
        </w:rPr>
      </w:pPr>
      <w:r>
        <w:rPr>
          <w:rFonts w:hint="eastAsia" w:ascii="仿宋_GB2312" w:eastAsia="仿宋_GB2312" w:cs="仿宋_GB2312"/>
          <w:sz w:val="28"/>
          <w:szCs w:val="28"/>
          <w:lang w:eastAsia="zh-CN"/>
        </w:rPr>
        <w:t>上海市青少年学生校外活动联席会议办公室</w:t>
      </w:r>
    </w:p>
    <w:p>
      <w:pPr>
        <w:adjustRightInd w:val="0"/>
        <w:snapToGrid w:val="0"/>
        <w:spacing w:line="360" w:lineRule="auto"/>
        <w:jc w:val="both"/>
        <w:rPr>
          <w:rFonts w:hint="eastAsia" w:ascii="仿宋_GB2312" w:eastAsia="仿宋_GB2312" w:cs="仿宋_GB2312"/>
          <w:sz w:val="28"/>
          <w:szCs w:val="28"/>
          <w:lang w:val="en-US" w:eastAsia="zh-CN"/>
        </w:rPr>
      </w:pPr>
      <w:r>
        <w:rPr>
          <w:rFonts w:hint="eastAsia" w:ascii="仿宋_GB2312" w:eastAsia="仿宋_GB2312" w:cs="仿宋_GB2312"/>
          <w:sz w:val="28"/>
          <w:szCs w:val="28"/>
          <w:lang w:val="en-US" w:eastAsia="zh-CN"/>
        </w:rPr>
        <w:t xml:space="preserve">                                  2015年2月5日</w:t>
      </w:r>
    </w:p>
    <w:p>
      <w:pPr>
        <w:rPr>
          <w:rFonts w:ascii="仿宋_GB2312" w:eastAsia="仿宋_GB2312"/>
          <w:sz w:val="28"/>
          <w:szCs w:val="28"/>
        </w:rPr>
      </w:pPr>
      <w:r>
        <w:rPr>
          <w:rFonts w:cs="仿宋_GB2312"/>
        </w:rPr>
        <w:br w:type="page"/>
      </w:r>
      <w:r>
        <w:rPr>
          <w:rFonts w:hint="eastAsia" w:ascii="仿宋_GB2312" w:eastAsia="仿宋_GB2312"/>
          <w:sz w:val="28"/>
          <w:szCs w:val="28"/>
        </w:rPr>
        <w:t>附表：</w:t>
      </w:r>
    </w:p>
    <w:p>
      <w:pPr>
        <w:ind w:firstLine="641" w:firstLineChars="200"/>
        <w:rPr>
          <w:rFonts w:ascii="华文中宋" w:hAnsi="华文中宋" w:eastAsia="华文中宋" w:cs="华文中宋"/>
          <w:b/>
          <w:bCs/>
          <w:sz w:val="32"/>
          <w:szCs w:val="32"/>
        </w:rPr>
      </w:pPr>
      <w:r>
        <w:rPr>
          <w:rFonts w:hint="eastAsia" w:ascii="华文中宋" w:hAnsi="华文中宋" w:eastAsia="华文中宋" w:cs="华文中宋"/>
          <w:b/>
          <w:bCs/>
          <w:sz w:val="32"/>
          <w:szCs w:val="32"/>
        </w:rPr>
        <w:t>上海市普通高中学生社会实践首批推荐场所申报表</w:t>
      </w:r>
    </w:p>
    <w:p>
      <w:pPr>
        <w:spacing w:line="180" w:lineRule="exact"/>
        <w:jc w:val="left"/>
        <w:rPr>
          <w:rFonts w:ascii="仿宋_GB2312" w:eastAsia="仿宋_GB2312"/>
          <w:sz w:val="28"/>
          <w:szCs w:val="28"/>
        </w:rPr>
      </w:pPr>
    </w:p>
    <w:p>
      <w:pPr>
        <w:jc w:val="left"/>
        <w:rPr>
          <w:rFonts w:ascii="仿宋_GB2312" w:eastAsia="仿宋_GB2312"/>
          <w:sz w:val="28"/>
          <w:szCs w:val="28"/>
          <w:u w:val="single"/>
        </w:rPr>
      </w:pPr>
      <w:r>
        <w:rPr>
          <w:rFonts w:hint="eastAsia" w:ascii="仿宋_GB2312" w:eastAsia="仿宋_GB2312"/>
          <w:sz w:val="28"/>
          <w:szCs w:val="28"/>
        </w:rPr>
        <w:t>申报单位：</w:t>
      </w:r>
      <w:r>
        <w:rPr>
          <w:rFonts w:ascii="仿宋_GB2312" w:eastAsia="仿宋_GB2312"/>
          <w:sz w:val="28"/>
          <w:szCs w:val="28"/>
          <w:u w:val="single"/>
        </w:rPr>
        <w:t xml:space="preserve">                 </w:t>
      </w:r>
      <w:r>
        <w:rPr>
          <w:rFonts w:ascii="仿宋_GB2312" w:eastAsia="仿宋_GB2312"/>
          <w:sz w:val="28"/>
          <w:szCs w:val="28"/>
        </w:rPr>
        <w:t xml:space="preserve">  </w:t>
      </w:r>
      <w:r>
        <w:rPr>
          <w:rFonts w:hint="eastAsia" w:ascii="仿宋_GB2312" w:eastAsia="仿宋_GB2312"/>
          <w:sz w:val="28"/>
          <w:szCs w:val="28"/>
        </w:rPr>
        <w:t>主管部门：</w:t>
      </w:r>
      <w:r>
        <w:rPr>
          <w:rFonts w:ascii="仿宋_GB2312" w:eastAsia="仿宋_GB2312"/>
          <w:sz w:val="28"/>
          <w:szCs w:val="28"/>
          <w:u w:val="single"/>
        </w:rPr>
        <w:t xml:space="preserve">                  </w:t>
      </w:r>
    </w:p>
    <w:tbl>
      <w:tblPr>
        <w:tblStyle w:val="8"/>
        <w:tblW w:w="9117" w:type="dxa"/>
        <w:jc w:val="center"/>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377"/>
        <w:gridCol w:w="1443"/>
        <w:gridCol w:w="1368"/>
        <w:gridCol w:w="291"/>
        <w:gridCol w:w="3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1620" w:type="dxa"/>
            <w:vAlign w:val="center"/>
          </w:tcPr>
          <w:p>
            <w:pPr>
              <w:spacing w:line="460" w:lineRule="exact"/>
              <w:jc w:val="center"/>
              <w:rPr>
                <w:rFonts w:ascii="仿宋_GB2312" w:eastAsia="仿宋_GB2312"/>
                <w:sz w:val="28"/>
                <w:szCs w:val="28"/>
              </w:rPr>
            </w:pPr>
            <w:r>
              <w:rPr>
                <w:rFonts w:hint="eastAsia" w:ascii="仿宋_GB2312" w:eastAsia="仿宋_GB2312"/>
                <w:sz w:val="28"/>
                <w:szCs w:val="28"/>
              </w:rPr>
              <w:t>场所名称</w:t>
            </w:r>
          </w:p>
        </w:tc>
        <w:tc>
          <w:tcPr>
            <w:tcW w:w="2820" w:type="dxa"/>
            <w:gridSpan w:val="2"/>
            <w:vAlign w:val="center"/>
          </w:tcPr>
          <w:p>
            <w:pPr>
              <w:spacing w:line="460" w:lineRule="exact"/>
              <w:jc w:val="center"/>
              <w:rPr>
                <w:rFonts w:ascii="仿宋_GB2312" w:eastAsia="仿宋_GB2312"/>
                <w:sz w:val="28"/>
                <w:szCs w:val="28"/>
              </w:rPr>
            </w:pPr>
          </w:p>
        </w:tc>
        <w:tc>
          <w:tcPr>
            <w:tcW w:w="1368" w:type="dxa"/>
            <w:vAlign w:val="center"/>
          </w:tcPr>
          <w:p>
            <w:pPr>
              <w:spacing w:line="460" w:lineRule="exact"/>
              <w:jc w:val="center"/>
              <w:rPr>
                <w:rFonts w:ascii="仿宋_GB2312" w:eastAsia="仿宋_GB2312"/>
                <w:sz w:val="28"/>
                <w:szCs w:val="28"/>
              </w:rPr>
            </w:pPr>
            <w:r>
              <w:rPr>
                <w:rFonts w:hint="eastAsia" w:ascii="仿宋_GB2312" w:eastAsia="仿宋_GB2312"/>
                <w:sz w:val="28"/>
                <w:szCs w:val="28"/>
              </w:rPr>
              <w:t>详细地址</w:t>
            </w:r>
          </w:p>
        </w:tc>
        <w:tc>
          <w:tcPr>
            <w:tcW w:w="3309" w:type="dxa"/>
            <w:gridSpan w:val="2"/>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620" w:type="dxa"/>
            <w:vAlign w:val="center"/>
          </w:tcPr>
          <w:p>
            <w:pPr>
              <w:spacing w:line="460" w:lineRule="exact"/>
              <w:jc w:val="center"/>
              <w:rPr>
                <w:rFonts w:ascii="仿宋_GB2312" w:eastAsia="仿宋_GB2312"/>
                <w:sz w:val="28"/>
                <w:szCs w:val="28"/>
              </w:rPr>
            </w:pPr>
            <w:r>
              <w:rPr>
                <w:rFonts w:hint="eastAsia" w:ascii="仿宋_GB2312" w:eastAsia="仿宋_GB2312"/>
                <w:sz w:val="28"/>
                <w:szCs w:val="28"/>
              </w:rPr>
              <w:t>场所负责人</w:t>
            </w:r>
          </w:p>
        </w:tc>
        <w:tc>
          <w:tcPr>
            <w:tcW w:w="2820" w:type="dxa"/>
            <w:gridSpan w:val="2"/>
            <w:vAlign w:val="center"/>
          </w:tcPr>
          <w:p>
            <w:pPr>
              <w:spacing w:line="460" w:lineRule="exact"/>
              <w:jc w:val="center"/>
              <w:rPr>
                <w:rFonts w:ascii="仿宋_GB2312" w:eastAsia="仿宋_GB2312"/>
                <w:sz w:val="28"/>
                <w:szCs w:val="28"/>
              </w:rPr>
            </w:pPr>
          </w:p>
        </w:tc>
        <w:tc>
          <w:tcPr>
            <w:tcW w:w="1368" w:type="dxa"/>
            <w:vAlign w:val="center"/>
          </w:tcPr>
          <w:p>
            <w:pPr>
              <w:spacing w:line="460" w:lineRule="exact"/>
              <w:jc w:val="center"/>
              <w:rPr>
                <w:rFonts w:ascii="仿宋_GB2312" w:eastAsia="仿宋_GB2312"/>
                <w:sz w:val="28"/>
                <w:szCs w:val="28"/>
              </w:rPr>
            </w:pPr>
            <w:r>
              <w:rPr>
                <w:rFonts w:hint="eastAsia" w:ascii="仿宋_GB2312" w:eastAsia="仿宋_GB2312"/>
                <w:sz w:val="28"/>
                <w:szCs w:val="28"/>
              </w:rPr>
              <w:t>联系电话</w:t>
            </w:r>
          </w:p>
          <w:p>
            <w:pPr>
              <w:spacing w:line="460" w:lineRule="exact"/>
              <w:jc w:val="center"/>
              <w:rPr>
                <w:rFonts w:ascii="仿宋_GB2312" w:eastAsia="仿宋_GB2312"/>
                <w:sz w:val="28"/>
                <w:szCs w:val="28"/>
              </w:rPr>
            </w:pPr>
            <w:r>
              <w:rPr>
                <w:rFonts w:hint="eastAsia" w:ascii="仿宋_GB2312" w:eastAsia="仿宋_GB2312"/>
                <w:sz w:val="28"/>
                <w:szCs w:val="28"/>
              </w:rPr>
              <w:t>电子邮件</w:t>
            </w:r>
          </w:p>
        </w:tc>
        <w:tc>
          <w:tcPr>
            <w:tcW w:w="3309" w:type="dxa"/>
            <w:gridSpan w:val="2"/>
            <w:vAlign w:val="center"/>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25" w:hRule="atLeast"/>
          <w:jc w:val="center"/>
        </w:trPr>
        <w:tc>
          <w:tcPr>
            <w:tcW w:w="1620" w:type="dxa"/>
            <w:vAlign w:val="top"/>
          </w:tcPr>
          <w:p>
            <w:pPr>
              <w:jc w:val="center"/>
              <w:rPr>
                <w:rFonts w:ascii="仿宋_GB2312" w:eastAsia="仿宋_GB2312"/>
                <w:sz w:val="28"/>
                <w:szCs w:val="28"/>
              </w:rPr>
            </w:pPr>
          </w:p>
          <w:p>
            <w:pPr>
              <w:jc w:val="center"/>
              <w:rPr>
                <w:rFonts w:ascii="仿宋_GB2312" w:eastAsia="仿宋_GB2312"/>
                <w:sz w:val="28"/>
                <w:szCs w:val="28"/>
              </w:rPr>
            </w:pPr>
          </w:p>
          <w:p>
            <w:pPr>
              <w:jc w:val="center"/>
              <w:rPr>
                <w:rFonts w:ascii="仿宋_GB2312" w:eastAsia="仿宋_GB2312"/>
                <w:sz w:val="28"/>
                <w:szCs w:val="28"/>
              </w:rPr>
            </w:pPr>
            <w:r>
              <w:rPr>
                <w:rFonts w:hint="eastAsia" w:ascii="仿宋_GB2312" w:eastAsia="仿宋_GB2312"/>
                <w:sz w:val="28"/>
                <w:szCs w:val="28"/>
              </w:rPr>
              <w:t>场</w:t>
            </w:r>
          </w:p>
          <w:p>
            <w:pPr>
              <w:jc w:val="center"/>
              <w:rPr>
                <w:rFonts w:ascii="仿宋_GB2312" w:eastAsia="仿宋_GB2312"/>
                <w:sz w:val="28"/>
                <w:szCs w:val="28"/>
              </w:rPr>
            </w:pPr>
            <w:r>
              <w:rPr>
                <w:rFonts w:hint="eastAsia" w:ascii="仿宋_GB2312" w:eastAsia="仿宋_GB2312"/>
                <w:sz w:val="28"/>
                <w:szCs w:val="28"/>
              </w:rPr>
              <w:t>所</w:t>
            </w:r>
          </w:p>
          <w:p>
            <w:pPr>
              <w:jc w:val="center"/>
              <w:rPr>
                <w:rFonts w:ascii="仿宋_GB2312" w:eastAsia="仿宋_GB2312"/>
                <w:sz w:val="28"/>
                <w:szCs w:val="28"/>
              </w:rPr>
            </w:pPr>
            <w:r>
              <w:rPr>
                <w:rFonts w:hint="eastAsia" w:ascii="仿宋_GB2312" w:eastAsia="仿宋_GB2312"/>
                <w:sz w:val="28"/>
                <w:szCs w:val="28"/>
              </w:rPr>
              <w:t>情</w:t>
            </w:r>
          </w:p>
          <w:p>
            <w:pPr>
              <w:jc w:val="center"/>
              <w:rPr>
                <w:rFonts w:ascii="仿宋_GB2312" w:eastAsia="仿宋_GB2312"/>
                <w:sz w:val="28"/>
                <w:szCs w:val="28"/>
              </w:rPr>
            </w:pPr>
            <w:r>
              <w:rPr>
                <w:rFonts w:hint="eastAsia" w:ascii="仿宋_GB2312" w:eastAsia="仿宋_GB2312"/>
                <w:sz w:val="28"/>
                <w:szCs w:val="28"/>
              </w:rPr>
              <w:t>况</w:t>
            </w:r>
          </w:p>
          <w:p>
            <w:pPr>
              <w:jc w:val="center"/>
              <w:rPr>
                <w:rFonts w:ascii="仿宋_GB2312" w:eastAsia="仿宋_GB2312"/>
                <w:sz w:val="28"/>
                <w:szCs w:val="28"/>
              </w:rPr>
            </w:pPr>
            <w:r>
              <w:rPr>
                <w:rFonts w:hint="eastAsia" w:ascii="仿宋_GB2312" w:eastAsia="仿宋_GB2312"/>
                <w:sz w:val="28"/>
                <w:szCs w:val="28"/>
              </w:rPr>
              <w:t>简</w:t>
            </w:r>
          </w:p>
          <w:p>
            <w:pPr>
              <w:jc w:val="center"/>
              <w:rPr>
                <w:rFonts w:ascii="仿宋_GB2312" w:eastAsia="仿宋_GB2312"/>
                <w:sz w:val="28"/>
                <w:szCs w:val="28"/>
              </w:rPr>
            </w:pPr>
            <w:r>
              <w:rPr>
                <w:rFonts w:hint="eastAsia" w:ascii="仿宋_GB2312" w:eastAsia="仿宋_GB2312"/>
                <w:sz w:val="28"/>
                <w:szCs w:val="28"/>
              </w:rPr>
              <w:t>介</w:t>
            </w:r>
          </w:p>
          <w:p>
            <w:pPr>
              <w:jc w:val="center"/>
              <w:rPr>
                <w:rFonts w:ascii="仿宋_GB2312" w:eastAsia="仿宋_GB2312"/>
                <w:sz w:val="28"/>
                <w:szCs w:val="28"/>
              </w:rPr>
            </w:pPr>
            <w:r>
              <w:rPr>
                <w:rFonts w:hint="eastAsia" w:ascii="仿宋_GB2312" w:eastAsia="仿宋_GB2312"/>
                <w:sz w:val="28"/>
                <w:szCs w:val="28"/>
              </w:rPr>
              <w:t>（可加页）</w:t>
            </w:r>
          </w:p>
          <w:p>
            <w:pPr>
              <w:jc w:val="center"/>
              <w:rPr>
                <w:rFonts w:ascii="仿宋_GB2312" w:eastAsia="仿宋_GB2312"/>
                <w:sz w:val="28"/>
                <w:szCs w:val="28"/>
              </w:rPr>
            </w:pPr>
          </w:p>
          <w:p>
            <w:pPr>
              <w:jc w:val="center"/>
              <w:rPr>
                <w:rFonts w:ascii="仿宋_GB2312" w:eastAsia="仿宋_GB2312"/>
                <w:sz w:val="28"/>
                <w:szCs w:val="28"/>
              </w:rPr>
            </w:pPr>
          </w:p>
        </w:tc>
        <w:tc>
          <w:tcPr>
            <w:tcW w:w="7497" w:type="dxa"/>
            <w:gridSpan w:val="5"/>
            <w:vAlign w:val="top"/>
          </w:tcPr>
          <w:p>
            <w:pPr>
              <w:rPr>
                <w:rFonts w:ascii="仿宋_GB2312" w:eastAsia="仿宋_GB2312"/>
                <w:sz w:val="28"/>
                <w:szCs w:val="28"/>
              </w:rPr>
            </w:pPr>
            <w:r>
              <w:rPr>
                <w:rFonts w:hint="eastAsia" w:ascii="仿宋_GB2312" w:eastAsia="仿宋_GB2312"/>
                <w:sz w:val="24"/>
                <w:szCs w:val="24"/>
              </w:rPr>
              <w:t>主要介绍机构和队伍建设、志愿服务（公益劳动）岗位设置、项目开发、网络设备等硬件、公益性和安全保障等情况。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997" w:type="dxa"/>
            <w:gridSpan w:val="2"/>
            <w:vAlign w:val="top"/>
          </w:tcPr>
          <w:p>
            <w:pPr>
              <w:jc w:val="left"/>
              <w:rPr>
                <w:rFonts w:ascii="仿宋_GB2312" w:eastAsia="仿宋_GB2312"/>
                <w:sz w:val="28"/>
                <w:szCs w:val="28"/>
              </w:rPr>
            </w:pPr>
            <w:r>
              <w:rPr>
                <w:rFonts w:hint="eastAsia" w:ascii="仿宋_GB2312" w:eastAsia="仿宋_GB2312"/>
                <w:sz w:val="28"/>
                <w:szCs w:val="28"/>
              </w:rPr>
              <w:t>本单位意见</w:t>
            </w:r>
          </w:p>
          <w:p>
            <w:pPr>
              <w:jc w:val="left"/>
              <w:rPr>
                <w:rFonts w:ascii="仿宋_GB2312" w:eastAsia="仿宋_GB2312"/>
                <w:sz w:val="28"/>
                <w:szCs w:val="28"/>
              </w:rPr>
            </w:pPr>
          </w:p>
          <w:p>
            <w:pPr>
              <w:ind w:firstLine="840" w:firstLineChars="300"/>
              <w:jc w:val="left"/>
              <w:rPr>
                <w:rFonts w:ascii="仿宋_GB2312" w:eastAsia="仿宋_GB2312"/>
                <w:sz w:val="28"/>
                <w:szCs w:val="28"/>
              </w:rPr>
            </w:pPr>
            <w:r>
              <w:rPr>
                <w:rFonts w:hint="eastAsia" w:ascii="仿宋_GB2312" w:eastAsia="仿宋_GB2312"/>
                <w:sz w:val="28"/>
                <w:szCs w:val="28"/>
              </w:rPr>
              <w:t>（盖章）</w:t>
            </w:r>
          </w:p>
          <w:p>
            <w:pPr>
              <w:ind w:right="-71" w:firstLine="1120" w:firstLineChars="400"/>
              <w:jc w:val="left"/>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c>
          <w:tcPr>
            <w:tcW w:w="3102" w:type="dxa"/>
            <w:gridSpan w:val="3"/>
            <w:vAlign w:val="top"/>
          </w:tcPr>
          <w:p>
            <w:pPr>
              <w:ind w:right="640"/>
              <w:jc w:val="left"/>
              <w:rPr>
                <w:rFonts w:ascii="仿宋_GB2312" w:eastAsia="仿宋_GB2312"/>
                <w:sz w:val="28"/>
                <w:szCs w:val="28"/>
              </w:rPr>
            </w:pPr>
            <w:r>
              <w:rPr>
                <w:rFonts w:hint="eastAsia" w:ascii="仿宋_GB2312" w:eastAsia="仿宋_GB2312"/>
                <w:sz w:val="28"/>
                <w:szCs w:val="28"/>
              </w:rPr>
              <w:t>主管部门意见</w:t>
            </w:r>
          </w:p>
          <w:p>
            <w:pPr>
              <w:ind w:right="640"/>
              <w:jc w:val="left"/>
              <w:rPr>
                <w:rFonts w:ascii="仿宋_GB2312" w:eastAsia="仿宋_GB2312"/>
                <w:sz w:val="28"/>
                <w:szCs w:val="28"/>
              </w:rPr>
            </w:pPr>
          </w:p>
          <w:p>
            <w:pPr>
              <w:ind w:firstLine="840" w:firstLineChars="300"/>
              <w:jc w:val="left"/>
              <w:rPr>
                <w:rFonts w:ascii="仿宋_GB2312" w:eastAsia="仿宋_GB2312"/>
                <w:sz w:val="28"/>
                <w:szCs w:val="28"/>
              </w:rPr>
            </w:pPr>
            <w:r>
              <w:rPr>
                <w:rFonts w:hint="eastAsia" w:ascii="仿宋_GB2312" w:eastAsia="仿宋_GB2312"/>
                <w:sz w:val="28"/>
                <w:szCs w:val="28"/>
              </w:rPr>
              <w:t>（盖章）</w:t>
            </w:r>
          </w:p>
          <w:p>
            <w:pPr>
              <w:tabs>
                <w:tab w:val="left" w:pos="2555"/>
              </w:tabs>
              <w:ind w:right="105" w:firstLine="1120" w:firstLineChars="400"/>
              <w:jc w:val="left"/>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c>
          <w:tcPr>
            <w:tcW w:w="3018" w:type="dxa"/>
            <w:vAlign w:val="top"/>
          </w:tcPr>
          <w:p>
            <w:pPr>
              <w:widowControl/>
              <w:jc w:val="left"/>
              <w:rPr>
                <w:rFonts w:ascii="仿宋_GB2312" w:eastAsia="仿宋_GB2312"/>
                <w:sz w:val="28"/>
                <w:szCs w:val="28"/>
              </w:rPr>
            </w:pPr>
            <w:r>
              <w:rPr>
                <w:rFonts w:hint="eastAsia" w:ascii="仿宋_GB2312" w:eastAsia="仿宋_GB2312"/>
                <w:sz w:val="28"/>
                <w:szCs w:val="28"/>
              </w:rPr>
              <w:t>市校外联办</w:t>
            </w:r>
            <w:r>
              <w:rPr>
                <w:rFonts w:hint="eastAsia" w:ascii="仿宋_GB2312" w:eastAsia="仿宋_GB2312"/>
                <w:sz w:val="28"/>
                <w:szCs w:val="28"/>
                <w:lang w:eastAsia="zh-CN"/>
              </w:rPr>
              <w:t>审核</w:t>
            </w:r>
            <w:bookmarkStart w:id="0" w:name="_GoBack"/>
            <w:bookmarkEnd w:id="0"/>
            <w:r>
              <w:rPr>
                <w:rFonts w:hint="eastAsia" w:ascii="仿宋_GB2312" w:eastAsia="仿宋_GB2312"/>
                <w:sz w:val="28"/>
                <w:szCs w:val="28"/>
              </w:rPr>
              <w:t>备案</w:t>
            </w:r>
          </w:p>
          <w:p>
            <w:pPr>
              <w:widowControl/>
              <w:jc w:val="left"/>
              <w:rPr>
                <w:rFonts w:ascii="仿宋_GB2312" w:eastAsia="仿宋_GB2312"/>
                <w:sz w:val="28"/>
                <w:szCs w:val="28"/>
              </w:rPr>
            </w:pPr>
          </w:p>
          <w:p>
            <w:pPr>
              <w:widowControl/>
              <w:ind w:firstLine="840" w:firstLineChars="300"/>
              <w:jc w:val="left"/>
              <w:rPr>
                <w:rFonts w:ascii="仿宋_GB2312" w:eastAsia="仿宋_GB2312"/>
                <w:sz w:val="28"/>
                <w:szCs w:val="28"/>
              </w:rPr>
            </w:pPr>
            <w:r>
              <w:rPr>
                <w:rFonts w:hint="eastAsia" w:ascii="仿宋_GB2312" w:eastAsia="仿宋_GB2312"/>
                <w:sz w:val="28"/>
                <w:szCs w:val="28"/>
              </w:rPr>
              <w:t>（盖章）</w:t>
            </w:r>
          </w:p>
          <w:p>
            <w:pPr>
              <w:widowControl/>
              <w:ind w:firstLine="1120" w:firstLineChars="400"/>
              <w:jc w:val="left"/>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tc>
      </w:tr>
    </w:tbl>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splitPgBreakAndParaMark/>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04969"/>
    <w:rsid w:val="00000DB3"/>
    <w:rsid w:val="00000E97"/>
    <w:rsid w:val="00005E62"/>
    <w:rsid w:val="00025867"/>
    <w:rsid w:val="00044BF1"/>
    <w:rsid w:val="00055587"/>
    <w:rsid w:val="000B2A6F"/>
    <w:rsid w:val="000B2E9B"/>
    <w:rsid w:val="000B7E0C"/>
    <w:rsid w:val="000C5EB9"/>
    <w:rsid w:val="000E147E"/>
    <w:rsid w:val="000F2147"/>
    <w:rsid w:val="001227A0"/>
    <w:rsid w:val="00126183"/>
    <w:rsid w:val="00131E9C"/>
    <w:rsid w:val="00163915"/>
    <w:rsid w:val="00195B06"/>
    <w:rsid w:val="001F3BC2"/>
    <w:rsid w:val="002102CA"/>
    <w:rsid w:val="00223BBF"/>
    <w:rsid w:val="00287085"/>
    <w:rsid w:val="002A2103"/>
    <w:rsid w:val="002D740F"/>
    <w:rsid w:val="002F20C8"/>
    <w:rsid w:val="002F7171"/>
    <w:rsid w:val="00310588"/>
    <w:rsid w:val="00357AD9"/>
    <w:rsid w:val="00371327"/>
    <w:rsid w:val="003854E8"/>
    <w:rsid w:val="003C71A3"/>
    <w:rsid w:val="003C78DD"/>
    <w:rsid w:val="003D4054"/>
    <w:rsid w:val="0042162E"/>
    <w:rsid w:val="00423BA0"/>
    <w:rsid w:val="00465DFA"/>
    <w:rsid w:val="0047101F"/>
    <w:rsid w:val="00474235"/>
    <w:rsid w:val="00495DD2"/>
    <w:rsid w:val="004B46A5"/>
    <w:rsid w:val="004D26E7"/>
    <w:rsid w:val="004F3D40"/>
    <w:rsid w:val="00506E24"/>
    <w:rsid w:val="0051398F"/>
    <w:rsid w:val="005549BF"/>
    <w:rsid w:val="00570EA2"/>
    <w:rsid w:val="00577C52"/>
    <w:rsid w:val="00584F0D"/>
    <w:rsid w:val="005D1692"/>
    <w:rsid w:val="005E1D5F"/>
    <w:rsid w:val="005E5595"/>
    <w:rsid w:val="00633D7F"/>
    <w:rsid w:val="00645EF0"/>
    <w:rsid w:val="006E63F3"/>
    <w:rsid w:val="006E7A9D"/>
    <w:rsid w:val="006F2D15"/>
    <w:rsid w:val="00732829"/>
    <w:rsid w:val="0073437C"/>
    <w:rsid w:val="0074025D"/>
    <w:rsid w:val="007444FA"/>
    <w:rsid w:val="007956B9"/>
    <w:rsid w:val="007B6DD0"/>
    <w:rsid w:val="007D037E"/>
    <w:rsid w:val="007F6966"/>
    <w:rsid w:val="00826E3C"/>
    <w:rsid w:val="00830E5B"/>
    <w:rsid w:val="0084558F"/>
    <w:rsid w:val="00860815"/>
    <w:rsid w:val="00861989"/>
    <w:rsid w:val="00872110"/>
    <w:rsid w:val="00883BE1"/>
    <w:rsid w:val="008A4F7E"/>
    <w:rsid w:val="008B2178"/>
    <w:rsid w:val="008C5151"/>
    <w:rsid w:val="008D033B"/>
    <w:rsid w:val="008D25E9"/>
    <w:rsid w:val="00917FEC"/>
    <w:rsid w:val="0092546D"/>
    <w:rsid w:val="00925C7C"/>
    <w:rsid w:val="00983B55"/>
    <w:rsid w:val="00997E32"/>
    <w:rsid w:val="009B081B"/>
    <w:rsid w:val="009E6792"/>
    <w:rsid w:val="009E689A"/>
    <w:rsid w:val="009F60F2"/>
    <w:rsid w:val="00A31DBB"/>
    <w:rsid w:val="00A56DBA"/>
    <w:rsid w:val="00A619A5"/>
    <w:rsid w:val="00AE74AB"/>
    <w:rsid w:val="00B02725"/>
    <w:rsid w:val="00B26C8A"/>
    <w:rsid w:val="00B505D3"/>
    <w:rsid w:val="00B75F75"/>
    <w:rsid w:val="00B96F8D"/>
    <w:rsid w:val="00BA2579"/>
    <w:rsid w:val="00BB0B16"/>
    <w:rsid w:val="00BF0F37"/>
    <w:rsid w:val="00C124D8"/>
    <w:rsid w:val="00C91AF2"/>
    <w:rsid w:val="00CA645E"/>
    <w:rsid w:val="00CD380A"/>
    <w:rsid w:val="00D1142A"/>
    <w:rsid w:val="00D22F99"/>
    <w:rsid w:val="00D35081"/>
    <w:rsid w:val="00DC0954"/>
    <w:rsid w:val="00E04969"/>
    <w:rsid w:val="00E059CB"/>
    <w:rsid w:val="00E10979"/>
    <w:rsid w:val="00E51EF9"/>
    <w:rsid w:val="00E53A9B"/>
    <w:rsid w:val="00E61A5A"/>
    <w:rsid w:val="00E71C80"/>
    <w:rsid w:val="00E92AB6"/>
    <w:rsid w:val="00EA20BE"/>
    <w:rsid w:val="00EA67F9"/>
    <w:rsid w:val="00EA79B8"/>
    <w:rsid w:val="00EE1304"/>
    <w:rsid w:val="00F00BFC"/>
    <w:rsid w:val="00F05DC3"/>
    <w:rsid w:val="00F14495"/>
    <w:rsid w:val="00F14AC4"/>
    <w:rsid w:val="00F538F3"/>
    <w:rsid w:val="00F800ED"/>
    <w:rsid w:val="013F2B25"/>
    <w:rsid w:val="01F200EA"/>
    <w:rsid w:val="03610C86"/>
    <w:rsid w:val="03A3380A"/>
    <w:rsid w:val="03CC34D0"/>
    <w:rsid w:val="05553A3C"/>
    <w:rsid w:val="087E52F0"/>
    <w:rsid w:val="096E2CC0"/>
    <w:rsid w:val="09EE3C56"/>
    <w:rsid w:val="0ADF65EC"/>
    <w:rsid w:val="0B9A2ED5"/>
    <w:rsid w:val="0C79778B"/>
    <w:rsid w:val="0D876722"/>
    <w:rsid w:val="0F136217"/>
    <w:rsid w:val="13454453"/>
    <w:rsid w:val="136F7845"/>
    <w:rsid w:val="13B02CBF"/>
    <w:rsid w:val="13B71B2A"/>
    <w:rsid w:val="162B1C78"/>
    <w:rsid w:val="181A7CEB"/>
    <w:rsid w:val="18546597"/>
    <w:rsid w:val="1881621B"/>
    <w:rsid w:val="1C472859"/>
    <w:rsid w:val="1DC47740"/>
    <w:rsid w:val="1E487499"/>
    <w:rsid w:val="1E52442C"/>
    <w:rsid w:val="207C43CE"/>
    <w:rsid w:val="226E495C"/>
    <w:rsid w:val="241762AA"/>
    <w:rsid w:val="247321DC"/>
    <w:rsid w:val="25370222"/>
    <w:rsid w:val="27AE4BBF"/>
    <w:rsid w:val="2D4F5DB0"/>
    <w:rsid w:val="2F416C6F"/>
    <w:rsid w:val="31F9640B"/>
    <w:rsid w:val="32787027"/>
    <w:rsid w:val="339B2E6F"/>
    <w:rsid w:val="3567097C"/>
    <w:rsid w:val="3AD67A2D"/>
    <w:rsid w:val="3D67692B"/>
    <w:rsid w:val="3EF25819"/>
    <w:rsid w:val="40854466"/>
    <w:rsid w:val="40A64067"/>
    <w:rsid w:val="432C49D5"/>
    <w:rsid w:val="440C5912"/>
    <w:rsid w:val="44171817"/>
    <w:rsid w:val="45431BB1"/>
    <w:rsid w:val="473C2350"/>
    <w:rsid w:val="47C564F4"/>
    <w:rsid w:val="485449A6"/>
    <w:rsid w:val="4867009F"/>
    <w:rsid w:val="48C71E80"/>
    <w:rsid w:val="49AD7B2C"/>
    <w:rsid w:val="4CE35E4F"/>
    <w:rsid w:val="519050B8"/>
    <w:rsid w:val="529309F6"/>
    <w:rsid w:val="52AC40FE"/>
    <w:rsid w:val="52BE791B"/>
    <w:rsid w:val="54504DAD"/>
    <w:rsid w:val="5513522C"/>
    <w:rsid w:val="555D5AC5"/>
    <w:rsid w:val="55A44A26"/>
    <w:rsid w:val="55FB0E95"/>
    <w:rsid w:val="5A1D272C"/>
    <w:rsid w:val="5A290425"/>
    <w:rsid w:val="5C1D1C85"/>
    <w:rsid w:val="5E070963"/>
    <w:rsid w:val="5E390512"/>
    <w:rsid w:val="5E736224"/>
    <w:rsid w:val="5F436F36"/>
    <w:rsid w:val="5F8276EF"/>
    <w:rsid w:val="5FAD062B"/>
    <w:rsid w:val="60E50F20"/>
    <w:rsid w:val="61F52D67"/>
    <w:rsid w:val="62955714"/>
    <w:rsid w:val="630A4631"/>
    <w:rsid w:val="63D66158"/>
    <w:rsid w:val="6572044D"/>
    <w:rsid w:val="65A539FE"/>
    <w:rsid w:val="66DD7505"/>
    <w:rsid w:val="68D03238"/>
    <w:rsid w:val="69745784"/>
    <w:rsid w:val="69A3629A"/>
    <w:rsid w:val="6C105A58"/>
    <w:rsid w:val="6D713558"/>
    <w:rsid w:val="6D756624"/>
    <w:rsid w:val="6E6B09D5"/>
    <w:rsid w:val="6EDE6B6B"/>
    <w:rsid w:val="709A0C0F"/>
    <w:rsid w:val="7101744E"/>
    <w:rsid w:val="717E432E"/>
    <w:rsid w:val="753E4173"/>
    <w:rsid w:val="755B5B84"/>
    <w:rsid w:val="75C11252"/>
    <w:rsid w:val="76551B54"/>
    <w:rsid w:val="76AD5FFA"/>
    <w:rsid w:val="78747E15"/>
    <w:rsid w:val="78FB093E"/>
    <w:rsid w:val="7944400E"/>
    <w:rsid w:val="7A3914AF"/>
    <w:rsid w:val="7A5C4CF6"/>
    <w:rsid w:val="7AA53869"/>
    <w:rsid w:val="7B366BF8"/>
    <w:rsid w:val="7CA62906"/>
    <w:rsid w:val="7D38143F"/>
    <w:rsid w:val="7DAC7F5B"/>
    <w:rsid w:val="7E7F2B5A"/>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unhideWhenUsed="0" w:uiPriority="99" w:semiHidden="0" w:name="header"/>
    <w:lsdException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nhideWhenUsed="0" w:uiPriority="99" w:semiHidden="0" w:name="page number"/>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iPriority="1" w:semiHidden="0"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nhideWhenUsed="0" w:uiPriority="99" w:semiHidden="0" w:name="Hyperlink"/>
    <w:lsdException w:unhideWhenUsed="0" w:uiPriority="99" w:semiHidden="0" w:name="FollowedHyperlink"/>
    <w:lsdException w:qFormat="1" w:unhideWhenUsed="0" w:uiPriority="22" w:semiHidden="0" w:name="Strong" w:locked="1"/>
    <w:lsdException w:qFormat="1" w:unhideWhenUsed="0" w:uiPriority="20" w:semiHidden="0" w:name="Emphasis" w:locked="1"/>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99" w:semiHidden="0" w:name="Normal Table"/>
    <w:lsdException w:uiPriority="0" w:name="annotation subject" w:locked="1"/>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0" w:name="Balloon Text" w:locked="1"/>
    <w:lsdException w:unhideWhenUsed="0" w:uiPriority="59" w:semiHidden="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unhideWhenUsed/>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link w:val="9"/>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0"/>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character" w:styleId="5">
    <w:name w:val="page number"/>
    <w:uiPriority w:val="99"/>
    <w:rPr>
      <w:rFonts w:cs="Times New Roman"/>
    </w:rPr>
  </w:style>
  <w:style w:type="character" w:styleId="6">
    <w:name w:val="FollowedHyperlink"/>
    <w:uiPriority w:val="99"/>
    <w:rPr>
      <w:rFonts w:cs="Times New Roman"/>
      <w:color w:val="000000"/>
      <w:u w:val="none"/>
    </w:rPr>
  </w:style>
  <w:style w:type="character" w:styleId="7">
    <w:name w:val="Hyperlink"/>
    <w:uiPriority w:val="99"/>
    <w:rPr>
      <w:rFonts w:cs="Times New Roman"/>
      <w:color w:val="000000"/>
      <w:u w:val="none"/>
    </w:rPr>
  </w:style>
  <w:style w:type="character" w:customStyle="1" w:styleId="9">
    <w:name w:val="页脚 Char"/>
    <w:link w:val="2"/>
    <w:locked/>
    <w:uiPriority w:val="99"/>
    <w:rPr>
      <w:rFonts w:cs="Times New Roman"/>
      <w:sz w:val="18"/>
      <w:szCs w:val="18"/>
    </w:rPr>
  </w:style>
  <w:style w:type="character" w:customStyle="1" w:styleId="10">
    <w:name w:val="页眉 Char"/>
    <w:link w:val="3"/>
    <w:semiHidden/>
    <w:locked/>
    <w:uiPriority w:val="99"/>
    <w:rPr>
      <w:rFonts w:cs="Times New Roman"/>
      <w:sz w:val="18"/>
      <w:szCs w:val="18"/>
    </w:rPr>
  </w:style>
  <w:style w:type="character" w:customStyle="1" w:styleId="11">
    <w:name w:val="bds_more"/>
    <w:uiPriority w:val="99"/>
  </w:style>
  <w:style w:type="character" w:customStyle="1" w:styleId="12">
    <w:name w:val="bds_more1"/>
    <w:uiPriority w:val="99"/>
  </w:style>
  <w:style w:type="character" w:customStyle="1" w:styleId="13">
    <w:name w:val="bds_more2"/>
    <w:uiPriority w:val="99"/>
    <w:rPr>
      <w:rFonts w:ascii="宋体" w:hAnsi="宋体" w:eastAsia="宋体"/>
    </w:rPr>
  </w:style>
  <w:style w:type="character" w:customStyle="1" w:styleId="14">
    <w:name w:val="bds_nopic"/>
    <w:uiPriority w:val="99"/>
  </w:style>
  <w:style w:type="character" w:customStyle="1" w:styleId="15">
    <w:name w:val="bds_nopic1"/>
    <w:uiPriority w:val="99"/>
  </w:style>
  <w:style w:type="character" w:customStyle="1" w:styleId="16">
    <w:name w:val="bds_nopic2"/>
    <w:uiPriority w:val="99"/>
  </w:style>
  <w:style w:type="character" w:customStyle="1" w:styleId="17">
    <w:name w:val="ico1"/>
    <w:uiPriority w:val="99"/>
  </w:style>
  <w:style w:type="character" w:customStyle="1" w:styleId="18">
    <w:name w:val="active"/>
    <w:uiPriority w:val="99"/>
    <w:rPr>
      <w:bdr w:val="single" w:color="auto" w:sz="4" w:space="0"/>
      <w:shd w:val="clear" w:color="auto" w:fill="auto"/>
    </w:rPr>
  </w:style>
  <w:style w:type="character" w:customStyle="1" w:styleId="19">
    <w:name w:val="ico"/>
    <w:uiPriority w:val="99"/>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190</Words>
  <Characters>1087</Characters>
  <Lines>9</Lines>
  <Paragraphs>2</Paragraphs>
  <ScaleCrop>false</ScaleCrop>
  <LinksUpToDate>false</LinksUpToDate>
  <CharactersWithSpaces>0</CharactersWithSpaces>
  <Application>WPS Office 个人版_9.1.0.4862_{F1E327BC-269C-435d-A152-05C5408002CA}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2014-12-18T01:40:00Z</dcterms:created>
  <dc:creator>user38</dc:creator>
  <cp:lastModifiedBy>vip</cp:lastModifiedBy>
  <cp:lastPrinted>2015-02-05T10:03:00Z</cp:lastPrinted>
  <dcterms:modified xsi:type="dcterms:W3CDTF">2015-02-05T10:38:47Z</dcterms:modified>
  <dc:title>关于加强本市社会场馆安装电子学生证读卡设备</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2052-9.1.0.4862</vt:lpwstr>
  </property>
</Properties>
</file>