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2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“青春创想秀”暨第二届两岸大学生公益社团活动</w:t>
      </w:r>
    </w:p>
    <w:p>
      <w:pPr>
        <w:spacing w:line="620" w:lineRule="exact"/>
        <w:jc w:val="center"/>
        <w:rPr>
          <w:rFonts w:hint="eastAsia" w:eastAsia="方正小标宋简体" w:cs="宋体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策划大赛项目汇总表</w:t>
      </w:r>
    </w:p>
    <w:p>
      <w:pPr>
        <w:snapToGrid w:val="0"/>
        <w:spacing w:beforeLines="50" w:afterLines="50" w:line="240" w:lineRule="atLeast"/>
        <w:rPr>
          <w:rFonts w:hint="eastAsia" w:eastAsia="仿宋_GB2312"/>
          <w:snapToGrid w:val="0"/>
          <w:kern w:val="0"/>
          <w:sz w:val="30"/>
          <w:szCs w:val="30"/>
          <w:u w:val="single"/>
        </w:rPr>
      </w:pPr>
      <w:r>
        <w:rPr>
          <w:rFonts w:hint="eastAsia" w:eastAsia="仿宋_GB2312"/>
          <w:snapToGrid w:val="0"/>
          <w:kern w:val="0"/>
          <w:sz w:val="30"/>
          <w:szCs w:val="30"/>
        </w:rPr>
        <w:t>学校名称：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复旦大学  </w:t>
      </w:r>
      <w:r>
        <w:rPr>
          <w:rFonts w:hint="eastAsia" w:eastAsia="仿宋_GB2312"/>
          <w:snapToGrid w:val="0"/>
          <w:kern w:val="0"/>
          <w:sz w:val="30"/>
          <w:szCs w:val="30"/>
          <w:lang w:val="zh-CN"/>
        </w:rPr>
        <w:t>（高校团委盖章）</w:t>
      </w:r>
      <w:r>
        <w:rPr>
          <w:rFonts w:hint="eastAsia" w:eastAsia="仿宋_GB2312"/>
          <w:snapToGrid w:val="0"/>
          <w:kern w:val="0"/>
          <w:sz w:val="30"/>
          <w:szCs w:val="30"/>
        </w:rPr>
        <w:t xml:space="preserve">                推荐作品数量：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        </w:t>
      </w:r>
    </w:p>
    <w:p>
      <w:pPr>
        <w:snapToGrid w:val="0"/>
        <w:spacing w:beforeLines="50" w:afterLines="50" w:line="240" w:lineRule="atLeast"/>
        <w:rPr>
          <w:rFonts w:hint="eastAsia" w:eastAsia="仿宋_GB2312"/>
          <w:snapToGrid w:val="0"/>
          <w:kern w:val="0"/>
          <w:sz w:val="30"/>
          <w:szCs w:val="30"/>
        </w:rPr>
      </w:pPr>
      <w:r>
        <w:rPr>
          <w:rFonts w:hint="eastAsia" w:eastAsia="仿宋_GB2312"/>
          <w:snapToGrid w:val="0"/>
          <w:kern w:val="0"/>
          <w:sz w:val="30"/>
          <w:szCs w:val="30"/>
        </w:rPr>
        <w:t>学校联系人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： 耿昭华    </w:t>
      </w:r>
      <w:r>
        <w:rPr>
          <w:rFonts w:hint="eastAsia" w:eastAsia="仿宋_GB2312"/>
          <w:snapToGrid w:val="0"/>
          <w:kern w:val="0"/>
          <w:sz w:val="30"/>
          <w:szCs w:val="30"/>
        </w:rPr>
        <w:t xml:space="preserve">        职务：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 校团委副书记   </w:t>
      </w:r>
      <w:r>
        <w:rPr>
          <w:rFonts w:hint="eastAsia" w:eastAsia="仿宋_GB2312"/>
          <w:snapToGrid w:val="0"/>
          <w:kern w:val="0"/>
          <w:sz w:val="30"/>
          <w:szCs w:val="30"/>
        </w:rPr>
        <w:t xml:space="preserve">        联系电话：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021-65642630 </w:t>
      </w:r>
    </w:p>
    <w:p>
      <w:pPr>
        <w:snapToGrid w:val="0"/>
        <w:spacing w:beforeLines="50" w:afterLines="50" w:line="240" w:lineRule="atLeast"/>
        <w:rPr>
          <w:rFonts w:hint="eastAsia" w:eastAsia="仿宋_GB2312"/>
          <w:snapToGrid w:val="0"/>
          <w:kern w:val="0"/>
          <w:sz w:val="30"/>
          <w:szCs w:val="30"/>
        </w:rPr>
      </w:pPr>
      <w:r>
        <w:rPr>
          <w:rFonts w:hint="eastAsia" w:eastAsia="仿宋_GB2312"/>
          <w:snapToGrid w:val="0"/>
          <w:kern w:val="0"/>
          <w:sz w:val="30"/>
          <w:szCs w:val="30"/>
        </w:rPr>
        <w:t>电子邮箱：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 gengzhaohua@fudan.edu.cn  </w:t>
      </w:r>
      <w:r>
        <w:rPr>
          <w:rFonts w:hint="eastAsia" w:eastAsia="仿宋_GB2312"/>
          <w:snapToGrid w:val="0"/>
          <w:kern w:val="0"/>
          <w:sz w:val="30"/>
          <w:szCs w:val="30"/>
        </w:rPr>
        <w:t xml:space="preserve">      </w:t>
      </w:r>
      <w:r>
        <w:rPr>
          <w:rFonts w:hint="eastAsia" w:eastAsia="仿宋_GB2312"/>
          <w:snapToGrid w:val="0"/>
          <w:color w:val="000000"/>
          <w:kern w:val="0"/>
          <w:sz w:val="30"/>
          <w:szCs w:val="30"/>
        </w:rPr>
        <w:t>通讯</w:t>
      </w:r>
      <w:r>
        <w:rPr>
          <w:rFonts w:hint="eastAsia" w:eastAsia="仿宋_GB2312"/>
          <w:snapToGrid w:val="0"/>
          <w:kern w:val="0"/>
          <w:sz w:val="30"/>
          <w:szCs w:val="30"/>
        </w:rPr>
        <w:t>地址：</w:t>
      </w:r>
      <w:r>
        <w:rPr>
          <w:rFonts w:hint="eastAsia" w:eastAsia="仿宋_GB2312"/>
          <w:snapToGrid w:val="0"/>
          <w:kern w:val="0"/>
          <w:sz w:val="30"/>
          <w:szCs w:val="30"/>
          <w:u w:val="single"/>
        </w:rPr>
        <w:t xml:space="preserve">                                             </w:t>
      </w:r>
    </w:p>
    <w:tbl>
      <w:tblPr>
        <w:tblW w:w="14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91"/>
        <w:gridCol w:w="3045"/>
        <w:gridCol w:w="1842"/>
        <w:gridCol w:w="1276"/>
        <w:gridCol w:w="1418"/>
        <w:gridCol w:w="1984"/>
        <w:gridCol w:w="326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7" w:hRule="atLeast"/>
          <w:tblHeader/>
        </w:trPr>
        <w:tc>
          <w:tcPr>
            <w:tcW w:w="89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为你点亮一颗星——农民工子女社会服务精神培育及发展助力项目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（大陆）：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远征社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陈旖雪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15216846979</w:t>
            </w: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12300130082@fudan.edu.cn</w:t>
            </w: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（台湾）：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exact"/>
          <w:tblHeader/>
        </w:trPr>
        <w:tc>
          <w:tcPr>
            <w:tcW w:w="8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公益视野与青年行动项目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（大陆）：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远征社</w:t>
            </w: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郭倩倩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18818265629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  <w:lang w:val="en-US" w:eastAsia="zh-CN"/>
              </w:rPr>
              <w:t>12300130098@fudan.edu.cn</w:t>
            </w: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（台湾）：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（大陆）：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exact"/>
          <w:tblHeader/>
        </w:trPr>
        <w:tc>
          <w:tcPr>
            <w:tcW w:w="8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（台湾）：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（大陆）：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（台湾）：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2" w:hRule="exact"/>
          <w:tblHeader/>
        </w:trPr>
        <w:tc>
          <w:tcPr>
            <w:tcW w:w="89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304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（大陆）：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72" w:hRule="exact"/>
          <w:tblHeader/>
        </w:trPr>
        <w:tc>
          <w:tcPr>
            <w:tcW w:w="89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（台湾）：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eastAsia="仿宋_GB2312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eastAsia="仿宋_GB2312"/>
          <w:b/>
          <w:snapToGrid w:val="0"/>
          <w:color w:val="000000"/>
          <w:kern w:val="0"/>
          <w:sz w:val="28"/>
          <w:szCs w:val="28"/>
        </w:rPr>
        <w:t>备注：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各参赛高校于5月15日前，将此“汇总表”和推荐参加预赛阶段比赛的《“青春创想秀”暨第二届两岸大学生公益社团活动策划大赛项目策划书》（附件2）纸质版以高校为单位邮寄至共青团福州市委员会（福州市晋安区文博路6号 福州青少年活动中心6楼 池信坚（收），邮编：350011），同时以“××高校‘青春创想秀’暨第二届两岸大学生公益社团活动策划大赛参赛项目材料”压缩包形式，将电子版发送到fzsqnb</w:t>
      </w:r>
      <w:r>
        <w:fldChar w:fldCharType="begin"/>
      </w:r>
      <w:r>
        <w:instrText xml:space="preserve">HYPERLINK "mailto:sdmytw@163.com" </w:instrText>
      </w:r>
      <w:r>
        <w:fldChar w:fldCharType="separate"/>
      </w:r>
      <w: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@163.com。</w:t>
      </w:r>
    </w:p>
    <w:p>
      <w:pPr>
        <w:spacing w:line="600" w:lineRule="exact"/>
        <w:ind w:right="-260" w:rightChars="-124"/>
        <w:rPr>
          <w:rFonts w:eastAsia="仿宋_GB2312"/>
          <w:snapToGrid w:val="0"/>
          <w:color w:val="000000"/>
          <w:kern w:val="0"/>
          <w:sz w:val="30"/>
          <w:szCs w:val="30"/>
        </w:rPr>
        <w:sectPr>
          <w:pgSz w:w="16838" w:h="11906" w:orient="landscape"/>
          <w:pgMar w:top="1440" w:right="1440" w:bottom="1644" w:left="1440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645</Characters>
  <Lines>5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2014-06-15T13:00:00Z</dcterms:created>
  <dc:creator>耿昭华</dc:creator>
  <cp:lastModifiedBy>Administrator</cp:lastModifiedBy>
  <dcterms:modified xsi:type="dcterms:W3CDTF">2014-06-15T17:09:00Z</dcterms:modified>
  <dc:title>“青春创想秀”暨第二届两岸大学生公益社团活动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