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1C9D" w:rsidRPr="005A35AB" w:rsidRDefault="00127395" w:rsidP="00C11C4C">
      <w:pPr>
        <w:ind w:firstLine="420"/>
        <w:jc w:val="center"/>
        <w:rPr>
          <w:rFonts w:asciiTheme="majorEastAsia" w:eastAsiaTheme="majorEastAsia" w:hAnsiTheme="majorEastAsia" w:cs="Times New Roman"/>
          <w:b/>
          <w:kern w:val="0"/>
          <w:sz w:val="32"/>
          <w:szCs w:val="32"/>
        </w:rPr>
      </w:pPr>
      <w:r w:rsidRPr="005A35AB">
        <w:rPr>
          <w:rFonts w:asciiTheme="majorEastAsia" w:eastAsiaTheme="majorEastAsia" w:hAnsiTheme="majorEastAsia" w:cs="Times New Roman" w:hint="eastAsia"/>
          <w:b/>
          <w:kern w:val="0"/>
          <w:sz w:val="32"/>
          <w:szCs w:val="32"/>
        </w:rPr>
        <w:t>联盟之“昨日 今日 未来”</w:t>
      </w:r>
    </w:p>
    <w:p w:rsidR="00127395" w:rsidRPr="00FC53E2" w:rsidRDefault="00127395" w:rsidP="00127395">
      <w:pPr>
        <w:ind w:firstLine="420"/>
        <w:rPr>
          <w:rFonts w:asciiTheme="minorEastAsia" w:hAnsiTheme="minorEastAsia" w:cs="Times New Roman"/>
          <w:kern w:val="0"/>
          <w:sz w:val="24"/>
          <w:szCs w:val="24"/>
        </w:rPr>
      </w:pPr>
      <w:r w:rsidRPr="00FC53E2">
        <w:rPr>
          <w:rFonts w:asciiTheme="minorEastAsia" w:hAnsiTheme="minorEastAsia" w:cs="Times New Roman" w:hint="eastAsia"/>
          <w:kern w:val="0"/>
          <w:sz w:val="24"/>
          <w:szCs w:val="24"/>
        </w:rPr>
        <w:t>上海市大学生金融理财社团联盟，</w:t>
      </w:r>
      <w:r w:rsidR="00C11C4C" w:rsidRPr="00FC53E2">
        <w:rPr>
          <w:rFonts w:asciiTheme="minorEastAsia" w:hAnsiTheme="minorEastAsia" w:cs="Times New Roman" w:hint="eastAsia"/>
          <w:kern w:val="0"/>
          <w:sz w:val="24"/>
          <w:szCs w:val="24"/>
        </w:rPr>
        <w:t>于</w:t>
      </w:r>
      <w:r w:rsidRPr="00FC53E2">
        <w:rPr>
          <w:rFonts w:asciiTheme="minorEastAsia" w:hAnsiTheme="minorEastAsia" w:cs="Times New Roman" w:hint="eastAsia"/>
          <w:kern w:val="0"/>
          <w:sz w:val="24"/>
          <w:szCs w:val="24"/>
        </w:rPr>
        <w:t xml:space="preserve"> 2009年12月1日</w:t>
      </w:r>
      <w:r w:rsidR="00C11C4C" w:rsidRPr="00FC53E2">
        <w:rPr>
          <w:rFonts w:asciiTheme="minorEastAsia" w:hAnsiTheme="minorEastAsia" w:cs="Times New Roman" w:hint="eastAsia"/>
          <w:kern w:val="0"/>
          <w:sz w:val="24"/>
          <w:szCs w:val="24"/>
        </w:rPr>
        <w:t>在上海</w:t>
      </w:r>
      <w:r w:rsidR="005A35AB" w:rsidRPr="00FC53E2">
        <w:rPr>
          <w:rFonts w:asciiTheme="minorEastAsia" w:hAnsiTheme="minorEastAsia" w:cs="Times New Roman" w:hint="eastAsia"/>
          <w:kern w:val="0"/>
          <w:sz w:val="24"/>
          <w:szCs w:val="24"/>
        </w:rPr>
        <w:t>市</w:t>
      </w:r>
      <w:r w:rsidR="00C11C4C" w:rsidRPr="00FC53E2">
        <w:rPr>
          <w:rFonts w:asciiTheme="minorEastAsia" w:hAnsiTheme="minorEastAsia" w:cs="Times New Roman" w:hint="eastAsia"/>
          <w:kern w:val="0"/>
          <w:sz w:val="24"/>
          <w:szCs w:val="24"/>
        </w:rPr>
        <w:t>金融学院</w:t>
      </w:r>
      <w:r w:rsidRPr="00FC53E2">
        <w:rPr>
          <w:rFonts w:asciiTheme="minorEastAsia" w:hAnsiTheme="minorEastAsia" w:cs="Times New Roman" w:hint="eastAsia"/>
          <w:kern w:val="0"/>
          <w:sz w:val="24"/>
          <w:szCs w:val="24"/>
        </w:rPr>
        <w:t>揭牌成立，</w:t>
      </w:r>
      <w:r w:rsidR="00C11C4C" w:rsidRPr="00FC53E2">
        <w:rPr>
          <w:rFonts w:asciiTheme="minorEastAsia" w:hAnsiTheme="minorEastAsia" w:cs="Times New Roman" w:hint="eastAsia"/>
          <w:kern w:val="0"/>
          <w:sz w:val="24"/>
          <w:szCs w:val="24"/>
        </w:rPr>
        <w:t>成为沪上第一家市级大学生社团联盟，简称“联盟”</w:t>
      </w:r>
      <w:r w:rsidR="005A35AB" w:rsidRPr="00FC53E2">
        <w:rPr>
          <w:rFonts w:asciiTheme="minorEastAsia" w:hAnsiTheme="minorEastAsia" w:cs="Times New Roman" w:hint="eastAsia"/>
          <w:kern w:val="0"/>
          <w:sz w:val="24"/>
          <w:szCs w:val="24"/>
        </w:rPr>
        <w:t>。联盟</w:t>
      </w:r>
      <w:r w:rsidR="000142FD" w:rsidRPr="00FC53E2">
        <w:rPr>
          <w:rFonts w:asciiTheme="minorEastAsia" w:hAnsiTheme="minorEastAsia" w:cs="Times New Roman" w:hint="eastAsia"/>
          <w:kern w:val="0"/>
          <w:sz w:val="24"/>
          <w:szCs w:val="24"/>
        </w:rPr>
        <w:t>由上海市学生联合会（以下简称“市</w:t>
      </w:r>
      <w:r w:rsidR="005A35AB" w:rsidRPr="00FC53E2">
        <w:rPr>
          <w:rFonts w:asciiTheme="minorEastAsia" w:hAnsiTheme="minorEastAsia" w:cs="Times New Roman" w:hint="eastAsia"/>
          <w:kern w:val="0"/>
          <w:sz w:val="24"/>
          <w:szCs w:val="24"/>
        </w:rPr>
        <w:t>学联”）倡议批准，各高校相关金融保险、投资理财社团因共同兴趣而自</w:t>
      </w:r>
      <w:r w:rsidR="000142FD" w:rsidRPr="00FC53E2">
        <w:rPr>
          <w:rFonts w:asciiTheme="minorEastAsia" w:hAnsiTheme="minorEastAsia" w:cs="Times New Roman" w:hint="eastAsia"/>
          <w:kern w:val="0"/>
          <w:sz w:val="24"/>
          <w:szCs w:val="24"/>
        </w:rPr>
        <w:t>发组成的合作组织。</w:t>
      </w:r>
      <w:r w:rsidR="00C11C4C" w:rsidRPr="00FC53E2">
        <w:rPr>
          <w:rFonts w:asciiTheme="minorEastAsia" w:hAnsiTheme="minorEastAsia" w:cs="Times New Roman" w:hint="eastAsia"/>
          <w:kern w:val="0"/>
          <w:sz w:val="24"/>
          <w:szCs w:val="24"/>
        </w:rPr>
        <w:t>在揭牌仪式上，团市委领导向联盟的</w:t>
      </w:r>
      <w:r w:rsidR="005A35AB" w:rsidRPr="00FC53E2">
        <w:rPr>
          <w:rFonts w:asciiTheme="minorEastAsia" w:hAnsiTheme="minorEastAsia" w:cs="Times New Roman" w:hint="eastAsia"/>
          <w:kern w:val="0"/>
          <w:sz w:val="24"/>
          <w:szCs w:val="24"/>
        </w:rPr>
        <w:t>五</w:t>
      </w:r>
      <w:r w:rsidR="00C11C4C" w:rsidRPr="00FC53E2">
        <w:rPr>
          <w:rFonts w:asciiTheme="minorEastAsia" w:hAnsiTheme="minorEastAsia" w:cs="Times New Roman" w:hint="eastAsia"/>
          <w:kern w:val="0"/>
          <w:sz w:val="24"/>
          <w:szCs w:val="24"/>
        </w:rPr>
        <w:t>位主席团成员颁发了任命书，并勉励主席团成员发挥自身在社团工作中的经验，在联盟和上海市大学生活动中发挥模范带头作用，使得理财联盟成为上海市大学生学生活动中的又一支“生力军”！</w:t>
      </w:r>
      <w:r w:rsidR="005A35AB" w:rsidRPr="00FC53E2">
        <w:rPr>
          <w:rFonts w:asciiTheme="minorEastAsia" w:hAnsiTheme="minorEastAsia" w:cs="Times New Roman" w:hint="eastAsia"/>
          <w:kern w:val="0"/>
          <w:sz w:val="24"/>
          <w:szCs w:val="24"/>
        </w:rPr>
        <w:t>与此</w:t>
      </w:r>
      <w:r w:rsidR="00C11C4C" w:rsidRPr="00FC53E2">
        <w:rPr>
          <w:rFonts w:asciiTheme="minorEastAsia" w:hAnsiTheme="minorEastAsia" w:cs="Times New Roman" w:hint="eastAsia"/>
          <w:kern w:val="0"/>
          <w:sz w:val="24"/>
          <w:szCs w:val="24"/>
        </w:rPr>
        <w:t>同时，其</w:t>
      </w:r>
      <w:r w:rsidRPr="00FC53E2">
        <w:rPr>
          <w:rFonts w:asciiTheme="minorEastAsia" w:hAnsiTheme="minorEastAsia" w:cs="Times New Roman" w:hint="eastAsia"/>
          <w:kern w:val="0"/>
          <w:sz w:val="24"/>
          <w:szCs w:val="24"/>
        </w:rPr>
        <w:t>标志着</w:t>
      </w:r>
      <w:r w:rsidR="00C11C4C" w:rsidRPr="00FC53E2">
        <w:rPr>
          <w:rFonts w:asciiTheme="minorEastAsia" w:hAnsiTheme="minorEastAsia" w:cs="Times New Roman" w:hint="eastAsia"/>
          <w:kern w:val="0"/>
          <w:sz w:val="24"/>
          <w:szCs w:val="24"/>
        </w:rPr>
        <w:t>上海</w:t>
      </w:r>
      <w:r w:rsidRPr="00FC53E2">
        <w:rPr>
          <w:rFonts w:asciiTheme="minorEastAsia" w:hAnsiTheme="minorEastAsia" w:cs="Times New Roman" w:hint="eastAsia"/>
          <w:kern w:val="0"/>
          <w:sz w:val="24"/>
          <w:szCs w:val="24"/>
        </w:rPr>
        <w:t>20所高校理财社团将强</w:t>
      </w:r>
      <w:proofErr w:type="gramStart"/>
      <w:r w:rsidRPr="00FC53E2">
        <w:rPr>
          <w:rFonts w:asciiTheme="minorEastAsia" w:hAnsiTheme="minorEastAsia" w:cs="Times New Roman" w:hint="eastAsia"/>
          <w:kern w:val="0"/>
          <w:sz w:val="24"/>
          <w:szCs w:val="24"/>
        </w:rPr>
        <w:t>强</w:t>
      </w:r>
      <w:proofErr w:type="gramEnd"/>
      <w:r w:rsidRPr="00FC53E2">
        <w:rPr>
          <w:rFonts w:asciiTheme="minorEastAsia" w:hAnsiTheme="minorEastAsia" w:cs="Times New Roman" w:hint="eastAsia"/>
          <w:kern w:val="0"/>
          <w:sz w:val="24"/>
          <w:szCs w:val="24"/>
        </w:rPr>
        <w:t>联手，集合优质资源，聚集精英人才，</w:t>
      </w:r>
      <w:r w:rsidR="00C11C4C" w:rsidRPr="00FC53E2">
        <w:rPr>
          <w:rFonts w:asciiTheme="minorEastAsia" w:hAnsiTheme="minorEastAsia" w:cs="Times New Roman" w:hint="eastAsia"/>
          <w:kern w:val="0"/>
          <w:sz w:val="24"/>
          <w:szCs w:val="24"/>
        </w:rPr>
        <w:t>共同</w:t>
      </w:r>
      <w:r w:rsidRPr="00FC53E2">
        <w:rPr>
          <w:rFonts w:asciiTheme="minorEastAsia" w:hAnsiTheme="minorEastAsia" w:cs="Times New Roman" w:hint="eastAsia"/>
          <w:kern w:val="0"/>
          <w:sz w:val="24"/>
          <w:szCs w:val="24"/>
        </w:rPr>
        <w:t>将上海市各高校理财社团推向一个新的发展高度。</w:t>
      </w:r>
    </w:p>
    <w:p w:rsidR="00C11C4C" w:rsidRPr="005A35AB" w:rsidRDefault="00C11C4C" w:rsidP="005A35AB">
      <w:pPr>
        <w:ind w:firstLineChars="1350" w:firstLine="3253"/>
        <w:rPr>
          <w:rFonts w:asciiTheme="minorEastAsia" w:hAnsiTheme="minorEastAsia" w:cs="Times New Roman"/>
          <w:b/>
          <w:kern w:val="0"/>
          <w:sz w:val="24"/>
          <w:szCs w:val="24"/>
        </w:rPr>
      </w:pPr>
      <w:r w:rsidRPr="005A35AB">
        <w:rPr>
          <w:rFonts w:asciiTheme="minorEastAsia" w:hAnsiTheme="minorEastAsia" w:cs="Times New Roman" w:hint="eastAsia"/>
          <w:b/>
          <w:kern w:val="0"/>
          <w:sz w:val="24"/>
          <w:szCs w:val="24"/>
        </w:rPr>
        <w:t>联盟的“昨日”</w:t>
      </w:r>
    </w:p>
    <w:p w:rsidR="00036C35" w:rsidRDefault="00C11C4C" w:rsidP="00036C35">
      <w:pPr>
        <w:widowControl/>
        <w:ind w:firstLine="435"/>
        <w:jc w:val="left"/>
        <w:rPr>
          <w:rFonts w:ascii="宋体" w:eastAsia="宋体" w:hAnsi="宋体" w:cs="Times New Roman"/>
          <w:kern w:val="0"/>
          <w:sz w:val="24"/>
          <w:szCs w:val="24"/>
        </w:rPr>
      </w:pPr>
      <w:r w:rsidRPr="00FC53E2">
        <w:rPr>
          <w:rFonts w:asciiTheme="minorEastAsia" w:hAnsiTheme="minorEastAsia" w:cs="Times New Roman" w:hint="eastAsia"/>
          <w:kern w:val="0"/>
          <w:sz w:val="24"/>
          <w:szCs w:val="24"/>
        </w:rPr>
        <w:t>联盟的“昨日”离不开谈联盟的成立。联盟的成立是在时代的大背景下应运而生的。上海这个国际化大都市意欲在2020年成为世界金融中心和航运中心，这个目标为上海乃至整个中国的金融服务业发展带来了巨大的机遇，也为普通百姓的投资理财手段和工具提供了更多的选择。随着中国的经济发展水平逐步提高，居民的可支配收入也自然水涨船高，80后一代目前无论是从投资意识上还是风险承受能力上都胜于我们父母一辈人一筹，结合数点分析，投资理财必将成为我们未来生活中不可或缺的重要的一部分，这也是上海市大学生理财社团联盟成立的基础并赋予了联盟</w:t>
      </w:r>
      <w:r w:rsidR="00036C35" w:rsidRPr="00FC53E2">
        <w:rPr>
          <w:rFonts w:asciiTheme="minorEastAsia" w:hAnsiTheme="minorEastAsia" w:cs="Times New Roman" w:hint="eastAsia"/>
          <w:kern w:val="0"/>
          <w:sz w:val="24"/>
          <w:szCs w:val="24"/>
        </w:rPr>
        <w:t>为学生理财生活、为市民理财生活服务的责任，而这一点也在联盟之后的活动当中有所体现，这是联盟对外存在的意义。对内，联盟能够形成一种</w:t>
      </w:r>
      <w:r w:rsidR="00036C35" w:rsidRPr="00FC53E2">
        <w:rPr>
          <w:rFonts w:asciiTheme="minorEastAsia" w:hAnsiTheme="minorEastAsia" w:cs="Times New Roman"/>
          <w:kern w:val="0"/>
          <w:sz w:val="24"/>
          <w:szCs w:val="24"/>
        </w:rPr>
        <w:t>“</w:t>
      </w:r>
      <w:r w:rsidR="00036C35" w:rsidRPr="00FC53E2">
        <w:rPr>
          <w:rFonts w:asciiTheme="minorEastAsia" w:hAnsiTheme="minorEastAsia" w:cs="Times New Roman" w:hint="eastAsia"/>
          <w:kern w:val="0"/>
          <w:sz w:val="24"/>
          <w:szCs w:val="24"/>
        </w:rPr>
        <w:t>以点带面</w:t>
      </w:r>
      <w:r w:rsidR="00036C35" w:rsidRPr="00FC53E2">
        <w:rPr>
          <w:rFonts w:asciiTheme="minorEastAsia" w:hAnsiTheme="minorEastAsia" w:cs="Times New Roman"/>
          <w:kern w:val="0"/>
          <w:sz w:val="24"/>
          <w:szCs w:val="24"/>
        </w:rPr>
        <w:t>”</w:t>
      </w:r>
      <w:r w:rsidR="00036C35" w:rsidRPr="00FC53E2">
        <w:rPr>
          <w:rFonts w:asciiTheme="minorEastAsia" w:hAnsiTheme="minorEastAsia" w:cs="Times New Roman" w:hint="eastAsia"/>
          <w:kern w:val="0"/>
          <w:sz w:val="24"/>
          <w:szCs w:val="24"/>
        </w:rPr>
        <w:t>的模式。在联盟内部，形成“社团互助、资源共享”的模式。我们知道，从杰文斯到瓦尔拉斯再到门格尔，十九世纪七十年代的边际革命带来了经济理论的飞跃，而今</w:t>
      </w:r>
      <w:r w:rsidR="00036C35" w:rsidRPr="00127395">
        <w:rPr>
          <w:rFonts w:ascii="宋体" w:eastAsia="宋体" w:hAnsi="宋体" w:cs="Times New Roman" w:hint="eastAsia"/>
          <w:kern w:val="0"/>
          <w:sz w:val="24"/>
          <w:szCs w:val="24"/>
        </w:rPr>
        <w:t>天，上海市理财联盟的成立正是这个理论的体现和实践。而理财社团联盟的建立恰恰极好的体现了经济学中的“边际理论”——一个活动，若一个社团单打独斗，边际成本大，边际效益小；而依托联盟强</w:t>
      </w:r>
      <w:proofErr w:type="gramStart"/>
      <w:r w:rsidR="00036C35" w:rsidRPr="00127395">
        <w:rPr>
          <w:rFonts w:ascii="宋体" w:eastAsia="宋体" w:hAnsi="宋体" w:cs="Times New Roman" w:hint="eastAsia"/>
          <w:kern w:val="0"/>
          <w:sz w:val="24"/>
          <w:szCs w:val="24"/>
        </w:rPr>
        <w:t>强</w:t>
      </w:r>
      <w:proofErr w:type="gramEnd"/>
      <w:r w:rsidR="00036C35" w:rsidRPr="00127395">
        <w:rPr>
          <w:rFonts w:ascii="宋体" w:eastAsia="宋体" w:hAnsi="宋体" w:cs="Times New Roman" w:hint="eastAsia"/>
          <w:kern w:val="0"/>
          <w:sz w:val="24"/>
          <w:szCs w:val="24"/>
        </w:rPr>
        <w:t>联手，边际成本不断减小，边际效益显著增大，影响力显著增大，受益人群显著增多。在联盟内部的成员社团中，既有发展了十年以上、多次获得校级、市级肯定的经验丰富的老社团，也有新兴成立、蓬勃发展的新成员。通过理财社团联盟这个平台，成熟的社团能够发挥“模范带头”作用，通过</w:t>
      </w:r>
      <w:r w:rsidR="00036C35">
        <w:rPr>
          <w:rFonts w:ascii="宋体" w:eastAsia="宋体" w:hAnsi="宋体" w:cs="Times New Roman" w:hint="eastAsia"/>
          <w:kern w:val="0"/>
          <w:sz w:val="24"/>
          <w:szCs w:val="24"/>
        </w:rPr>
        <w:t>各样的交流机制</w:t>
      </w:r>
      <w:r w:rsidR="00036C35" w:rsidRPr="00127395">
        <w:rPr>
          <w:rFonts w:ascii="宋体" w:eastAsia="宋体" w:hAnsi="宋体" w:cs="Times New Roman" w:hint="eastAsia"/>
          <w:kern w:val="0"/>
          <w:sz w:val="24"/>
          <w:szCs w:val="24"/>
        </w:rPr>
        <w:t>，分享“社团人”们成功的秘诀，带动上海市高校金融理财类社团形成“百家争鸣，欣欣向荣”的繁荣景象</w:t>
      </w:r>
      <w:r w:rsidR="00036C35">
        <w:rPr>
          <w:rFonts w:ascii="宋体" w:eastAsia="宋体" w:hAnsi="宋体" w:cs="Times New Roman" w:hint="eastAsia"/>
          <w:kern w:val="0"/>
          <w:sz w:val="24"/>
          <w:szCs w:val="24"/>
        </w:rPr>
        <w:t>。</w:t>
      </w:r>
    </w:p>
    <w:p w:rsidR="00C11C4C" w:rsidRDefault="00036C35" w:rsidP="00B37386">
      <w:pPr>
        <w:ind w:firstLine="480"/>
        <w:rPr>
          <w:rFonts w:ascii="宋体" w:eastAsia="宋体" w:hAnsi="宋体" w:cs="Times New Roman"/>
          <w:kern w:val="0"/>
          <w:sz w:val="24"/>
          <w:szCs w:val="24"/>
        </w:rPr>
      </w:pPr>
      <w:r w:rsidRPr="00036C35">
        <w:rPr>
          <w:rFonts w:ascii="宋体" w:eastAsia="宋体" w:hAnsi="宋体" w:cs="Times New Roman" w:hint="eastAsia"/>
          <w:kern w:val="0"/>
          <w:sz w:val="24"/>
          <w:szCs w:val="24"/>
        </w:rPr>
        <w:t>联盟</w:t>
      </w:r>
      <w:r w:rsidR="0043629A">
        <w:rPr>
          <w:rFonts w:ascii="宋体" w:eastAsia="宋体" w:hAnsi="宋体" w:cs="Times New Roman" w:hint="eastAsia"/>
          <w:kern w:val="0"/>
          <w:sz w:val="24"/>
          <w:szCs w:val="24"/>
        </w:rPr>
        <w:t>的成立对联盟成员自身及所在的社会大环境皆有益处，而其</w:t>
      </w:r>
      <w:r w:rsidR="005A35AB">
        <w:rPr>
          <w:rFonts w:ascii="宋体" w:eastAsia="宋体" w:hAnsi="宋体" w:cs="Times New Roman" w:hint="eastAsia"/>
          <w:kern w:val="0"/>
          <w:sz w:val="24"/>
          <w:szCs w:val="24"/>
        </w:rPr>
        <w:t>成立</w:t>
      </w:r>
      <w:r w:rsidR="0043629A">
        <w:rPr>
          <w:rFonts w:ascii="宋体" w:eastAsia="宋体" w:hAnsi="宋体" w:cs="Times New Roman" w:hint="eastAsia"/>
          <w:kern w:val="0"/>
          <w:sz w:val="24"/>
          <w:szCs w:val="24"/>
        </w:rPr>
        <w:t>离不开联盟开创者辛勤的奋斗与努力。联盟最</w:t>
      </w:r>
      <w:r w:rsidR="005A35AB">
        <w:rPr>
          <w:rFonts w:ascii="宋体" w:eastAsia="宋体" w:hAnsi="宋体" w:cs="Times New Roman" w:hint="eastAsia"/>
          <w:kern w:val="0"/>
          <w:sz w:val="24"/>
          <w:szCs w:val="24"/>
        </w:rPr>
        <w:t>初</w:t>
      </w:r>
      <w:r w:rsidR="0043629A">
        <w:rPr>
          <w:rFonts w:ascii="宋体" w:eastAsia="宋体" w:hAnsi="宋体" w:cs="Times New Roman" w:hint="eastAsia"/>
          <w:kern w:val="0"/>
          <w:sz w:val="24"/>
          <w:szCs w:val="24"/>
        </w:rPr>
        <w:t>成立之时，其成员包括</w:t>
      </w:r>
      <w:r w:rsidR="0043629A" w:rsidRPr="00B23AB9">
        <w:rPr>
          <w:rFonts w:ascii="宋体" w:eastAsia="宋体" w:hAnsi="宋体" w:cs="Times New Roman" w:hint="eastAsia"/>
          <w:kern w:val="0"/>
          <w:sz w:val="24"/>
          <w:szCs w:val="24"/>
        </w:rPr>
        <w:t>复旦大学理财协会、上海交通大学金融联合会、上海财经大学投资理财协会等</w:t>
      </w:r>
      <w:r w:rsidR="0043629A" w:rsidRPr="00C11C4C">
        <w:rPr>
          <w:rFonts w:ascii="宋体" w:eastAsia="宋体" w:hAnsi="宋体" w:cs="Times New Roman" w:hint="eastAsia"/>
          <w:kern w:val="0"/>
          <w:sz w:val="24"/>
          <w:szCs w:val="24"/>
        </w:rPr>
        <w:t>22所上海高校</w:t>
      </w:r>
      <w:r w:rsidR="00B37386">
        <w:rPr>
          <w:rFonts w:ascii="宋体" w:eastAsia="宋体" w:hAnsi="宋体" w:cs="Times New Roman" w:hint="eastAsia"/>
          <w:kern w:val="0"/>
          <w:sz w:val="24"/>
          <w:szCs w:val="24"/>
        </w:rPr>
        <w:t>。</w:t>
      </w:r>
      <w:r w:rsidR="0043629A">
        <w:rPr>
          <w:rFonts w:ascii="宋体" w:eastAsia="宋体" w:hAnsi="宋体" w:cs="Times New Roman" w:hint="eastAsia"/>
          <w:kern w:val="0"/>
          <w:sz w:val="24"/>
          <w:szCs w:val="24"/>
        </w:rPr>
        <w:t>怎样对这22所高校社团进行高效地资源整合以实现联盟工作效率最大化</w:t>
      </w:r>
      <w:r w:rsidR="00932958">
        <w:rPr>
          <w:rFonts w:ascii="宋体" w:eastAsia="宋体" w:hAnsi="宋体" w:cs="Times New Roman" w:hint="eastAsia"/>
          <w:kern w:val="0"/>
          <w:sz w:val="24"/>
          <w:szCs w:val="24"/>
        </w:rPr>
        <w:t>？</w:t>
      </w:r>
      <w:r w:rsidR="0043629A">
        <w:rPr>
          <w:rFonts w:ascii="宋体" w:eastAsia="宋体" w:hAnsi="宋体" w:cs="Times New Roman" w:hint="eastAsia"/>
          <w:kern w:val="0"/>
          <w:sz w:val="24"/>
          <w:szCs w:val="24"/>
        </w:rPr>
        <w:t>怎样突破地域限制加深这22所学校之间的联系从而增强联盟凝聚力</w:t>
      </w:r>
      <w:r w:rsidR="00932958">
        <w:rPr>
          <w:rFonts w:ascii="宋体" w:eastAsia="宋体" w:hAnsi="宋体" w:cs="Times New Roman" w:hint="eastAsia"/>
          <w:kern w:val="0"/>
          <w:sz w:val="24"/>
          <w:szCs w:val="24"/>
        </w:rPr>
        <w:t>？</w:t>
      </w:r>
      <w:r w:rsidR="0043629A">
        <w:rPr>
          <w:rFonts w:ascii="宋体" w:eastAsia="宋体" w:hAnsi="宋体" w:cs="Times New Roman" w:hint="eastAsia"/>
          <w:kern w:val="0"/>
          <w:sz w:val="24"/>
          <w:szCs w:val="24"/>
        </w:rPr>
        <w:t>怎样扩大联盟自身的品牌效应</w:t>
      </w:r>
      <w:r w:rsidR="00932958">
        <w:rPr>
          <w:rFonts w:ascii="宋体" w:eastAsia="宋体" w:hAnsi="宋体" w:cs="Times New Roman" w:hint="eastAsia"/>
          <w:kern w:val="0"/>
          <w:sz w:val="24"/>
          <w:szCs w:val="24"/>
        </w:rPr>
        <w:t>？</w:t>
      </w:r>
      <w:r w:rsidR="0043629A">
        <w:rPr>
          <w:rFonts w:ascii="宋体" w:eastAsia="宋体" w:hAnsi="宋体" w:cs="Times New Roman" w:hint="eastAsia"/>
          <w:kern w:val="0"/>
          <w:sz w:val="24"/>
          <w:szCs w:val="24"/>
        </w:rPr>
        <w:t>怎样实现联盟的可持续发展</w:t>
      </w:r>
      <w:r w:rsidR="00932958">
        <w:rPr>
          <w:rFonts w:ascii="宋体" w:eastAsia="宋体" w:hAnsi="宋体" w:cs="Times New Roman" w:hint="eastAsia"/>
          <w:kern w:val="0"/>
          <w:sz w:val="24"/>
          <w:szCs w:val="24"/>
        </w:rPr>
        <w:t>？</w:t>
      </w:r>
      <w:r w:rsidR="00B37386">
        <w:rPr>
          <w:rFonts w:ascii="宋体" w:eastAsia="宋体" w:hAnsi="宋体" w:cs="Times New Roman" w:hint="eastAsia"/>
          <w:kern w:val="0"/>
          <w:sz w:val="24"/>
          <w:szCs w:val="24"/>
        </w:rPr>
        <w:t xml:space="preserve">在联盟正式揭牌成立之前这四个问题便摆在了联盟创始人的面前。 </w:t>
      </w:r>
    </w:p>
    <w:p w:rsidR="00B37386" w:rsidRDefault="00B37386" w:rsidP="00B37386">
      <w:pPr>
        <w:ind w:firstLine="480"/>
        <w:rPr>
          <w:rFonts w:ascii="宋体" w:eastAsia="宋体" w:hAnsi="宋体" w:cs="Times New Roman"/>
          <w:kern w:val="0"/>
          <w:sz w:val="24"/>
          <w:szCs w:val="24"/>
        </w:rPr>
      </w:pPr>
      <w:r>
        <w:rPr>
          <w:rFonts w:ascii="宋体" w:eastAsia="宋体" w:hAnsi="宋体" w:cs="Times New Roman" w:hint="eastAsia"/>
          <w:kern w:val="0"/>
          <w:sz w:val="24"/>
          <w:szCs w:val="24"/>
        </w:rPr>
        <w:t>联盟以贯彻部门制、区域管理雏形加深各校之间的联系</w:t>
      </w:r>
      <w:r w:rsidR="00932958">
        <w:rPr>
          <w:rFonts w:ascii="宋体" w:eastAsia="宋体" w:hAnsi="宋体" w:cs="Times New Roman" w:hint="eastAsia"/>
          <w:kern w:val="0"/>
          <w:sz w:val="24"/>
          <w:szCs w:val="24"/>
        </w:rPr>
        <w:t>并</w:t>
      </w:r>
      <w:r>
        <w:rPr>
          <w:rFonts w:ascii="宋体" w:eastAsia="宋体" w:hAnsi="宋体" w:cs="Times New Roman" w:hint="eastAsia"/>
          <w:kern w:val="0"/>
          <w:sz w:val="24"/>
          <w:szCs w:val="24"/>
        </w:rPr>
        <w:t>实现联盟资源的整合。</w:t>
      </w:r>
      <w:r w:rsidRPr="00B23AB9">
        <w:rPr>
          <w:rFonts w:ascii="宋体" w:eastAsia="宋体" w:hAnsi="宋体" w:cs="Times New Roman" w:hint="eastAsia"/>
          <w:kern w:val="0"/>
          <w:sz w:val="24"/>
          <w:szCs w:val="24"/>
        </w:rPr>
        <w:t>复旦大学作为各活动的统筹者，活动新闻的报道者；上海财经大学作为联盟的秘书处，提供各高校代表日常会议磋商的会议室，担任常务的通知工作。上海交通大学是闵行地区的主要负责人，他们将为各高校带来先进的管理理念，如矩阵式管理，6∑管理模式等。上海华东政法大学是松江地区的主要负责人，主要</w:t>
      </w:r>
      <w:r w:rsidRPr="00B23AB9">
        <w:rPr>
          <w:rFonts w:ascii="宋体" w:eastAsia="宋体" w:hAnsi="宋体" w:cs="Times New Roman" w:hint="eastAsia"/>
          <w:kern w:val="0"/>
          <w:sz w:val="24"/>
          <w:szCs w:val="24"/>
        </w:rPr>
        <w:lastRenderedPageBreak/>
        <w:t>负责活动的法律。上海金融学院是浦东地区的主要负责人，担任联盟的资料管理工作。为实现联盟的科学化管理，规范化运行，上海市大学生理财社团联盟下设主席团、办公室、财务部、活动部、联络合作部、信息宣传部、会员服务部7个常设机构。主席团由各成员单位直接负责人组成，负责联盟的日常工作以及活动的总体规划与安排。同时，全联盟成员定期召开网络峰会、主席团成员定期召开圆桌会议，加强各高校社团间的交流和沟通，同时调动全联盟之力进行“头脑风暴”，为策划规模化的大型跨校活动做准备。</w:t>
      </w:r>
    </w:p>
    <w:p w:rsidR="00B37386" w:rsidRPr="00B23AB9" w:rsidRDefault="00F26DD2" w:rsidP="00F85067">
      <w:pPr>
        <w:ind w:firstLine="480"/>
        <w:rPr>
          <w:rFonts w:ascii="宋体" w:eastAsia="宋体" w:hAnsi="宋体" w:cs="Times New Roman"/>
          <w:kern w:val="0"/>
          <w:sz w:val="24"/>
          <w:szCs w:val="24"/>
        </w:rPr>
      </w:pPr>
      <w:r>
        <w:rPr>
          <w:rFonts w:ascii="宋体" w:eastAsia="宋体" w:hAnsi="宋体" w:cs="Times New Roman" w:hint="eastAsia"/>
          <w:kern w:val="0"/>
          <w:sz w:val="24"/>
          <w:szCs w:val="24"/>
        </w:rPr>
        <w:t>联盟以</w:t>
      </w:r>
      <w:r w:rsidR="00932958">
        <w:rPr>
          <w:rFonts w:ascii="宋体" w:eastAsia="宋体" w:hAnsi="宋体" w:cs="Times New Roman" w:hint="eastAsia"/>
          <w:kern w:val="0"/>
          <w:sz w:val="24"/>
          <w:szCs w:val="24"/>
        </w:rPr>
        <w:t>举办各类丰富的</w:t>
      </w:r>
      <w:r>
        <w:rPr>
          <w:rFonts w:ascii="宋体" w:eastAsia="宋体" w:hAnsi="宋体" w:cs="Times New Roman" w:hint="eastAsia"/>
          <w:kern w:val="0"/>
          <w:sz w:val="24"/>
          <w:szCs w:val="24"/>
        </w:rPr>
        <w:t>活动树立联盟品牌形象、积蓄联盟发展力量。联盟活动主要以市级活动为主，同时穿插有各区域乃至各学校的区域活动、面向社会人群的志愿者活动等。“打开七喜心愿亮起灾区赞助活动”“上海市模拟炒股大赛”“上海市理财规划大赛”、理财趣味知识活动、以</w:t>
      </w:r>
      <w:r w:rsidRPr="00B23AB9">
        <w:rPr>
          <w:rFonts w:ascii="宋体" w:eastAsia="宋体" w:hAnsi="宋体" w:cs="Times New Roman" w:hint="eastAsia"/>
          <w:kern w:val="0"/>
          <w:sz w:val="24"/>
          <w:szCs w:val="24"/>
        </w:rPr>
        <w:t>股票基金等方面的讲座培训为主的理财进社区暑期志愿者活动、面向学生的理财同伴教育等</w:t>
      </w:r>
      <w:r w:rsidR="00F5068F">
        <w:rPr>
          <w:rFonts w:ascii="宋体" w:eastAsia="宋体" w:hAnsi="宋体" w:cs="Times New Roman" w:hint="eastAsia"/>
          <w:kern w:val="0"/>
          <w:sz w:val="24"/>
          <w:szCs w:val="24"/>
        </w:rPr>
        <w:t>等。随着各类活动的举办，联盟还</w:t>
      </w:r>
      <w:r w:rsidRPr="00B23AB9">
        <w:rPr>
          <w:rFonts w:ascii="宋体" w:eastAsia="宋体" w:hAnsi="宋体" w:cs="Times New Roman" w:hint="eastAsia"/>
          <w:kern w:val="0"/>
          <w:sz w:val="24"/>
          <w:szCs w:val="24"/>
        </w:rPr>
        <w:t>与多家金融机构、多方媒体</w:t>
      </w:r>
      <w:r w:rsidR="00F5068F">
        <w:rPr>
          <w:rFonts w:ascii="宋体" w:eastAsia="宋体" w:hAnsi="宋体" w:cs="Times New Roman" w:hint="eastAsia"/>
          <w:kern w:val="0"/>
          <w:sz w:val="24"/>
          <w:szCs w:val="24"/>
        </w:rPr>
        <w:t>建立了</w:t>
      </w:r>
      <w:r w:rsidRPr="00B23AB9">
        <w:rPr>
          <w:rFonts w:ascii="宋体" w:eastAsia="宋体" w:hAnsi="宋体" w:cs="Times New Roman" w:hint="eastAsia"/>
          <w:kern w:val="0"/>
          <w:sz w:val="24"/>
          <w:szCs w:val="24"/>
        </w:rPr>
        <w:t>合作关系，如上海证券报、平安保险、工商银行、搜狐、第一财经、东方网财经频道、中国投资理财在线、中国基金网、第一</w:t>
      </w:r>
      <w:proofErr w:type="gramStart"/>
      <w:r w:rsidRPr="00B23AB9">
        <w:rPr>
          <w:rFonts w:ascii="宋体" w:eastAsia="宋体" w:hAnsi="宋体" w:cs="Times New Roman" w:hint="eastAsia"/>
          <w:kern w:val="0"/>
          <w:sz w:val="24"/>
          <w:szCs w:val="24"/>
        </w:rPr>
        <w:t>理财网</w:t>
      </w:r>
      <w:proofErr w:type="gramEnd"/>
      <w:r w:rsidRPr="00B23AB9">
        <w:rPr>
          <w:rFonts w:ascii="宋体" w:eastAsia="宋体" w:hAnsi="宋体" w:cs="Times New Roman" w:hint="eastAsia"/>
          <w:kern w:val="0"/>
          <w:sz w:val="24"/>
          <w:szCs w:val="24"/>
        </w:rPr>
        <w:t>等等。</w:t>
      </w:r>
      <w:r w:rsidR="005328D4" w:rsidRPr="00B23AB9">
        <w:rPr>
          <w:rFonts w:ascii="宋体" w:eastAsia="宋体" w:hAnsi="宋体" w:cs="Times New Roman" w:hint="eastAsia"/>
          <w:kern w:val="0"/>
          <w:sz w:val="24"/>
          <w:szCs w:val="24"/>
        </w:rPr>
        <w:t>还有面向联盟内部的联谊活动，如“中秋送思念”、脑筋急转弯等等。</w:t>
      </w:r>
    </w:p>
    <w:p w:rsidR="005328D4" w:rsidRDefault="005328D4" w:rsidP="00F85067">
      <w:pPr>
        <w:ind w:firstLine="480"/>
        <w:rPr>
          <w:rFonts w:ascii="宋体" w:eastAsia="宋体" w:hAnsi="宋体" w:cs="Times New Roman"/>
          <w:kern w:val="0"/>
          <w:sz w:val="24"/>
          <w:szCs w:val="24"/>
        </w:rPr>
      </w:pPr>
      <w:r w:rsidRPr="00B23AB9">
        <w:rPr>
          <w:rFonts w:ascii="宋体" w:eastAsia="宋体" w:hAnsi="宋体" w:cs="Times New Roman" w:hint="eastAsia"/>
          <w:kern w:val="0"/>
          <w:sz w:val="24"/>
          <w:szCs w:val="24"/>
        </w:rPr>
        <w:t>宣传方面，联盟创始人对联盟的品牌建设提出了许多构想，如“设立统一的宣传品样式”、“寻求与各高校BBS</w:t>
      </w:r>
      <w:r w:rsidR="00526962">
        <w:rPr>
          <w:rFonts w:ascii="宋体" w:eastAsia="宋体" w:hAnsi="宋体" w:cs="Times New Roman" w:hint="eastAsia"/>
          <w:kern w:val="0"/>
          <w:sz w:val="24"/>
          <w:szCs w:val="24"/>
        </w:rPr>
        <w:t>进行链接或建立专版”、“出版联盟刊物”等等。</w:t>
      </w:r>
      <w:r w:rsidRPr="00B23AB9">
        <w:rPr>
          <w:rFonts w:ascii="宋体" w:eastAsia="宋体" w:hAnsi="宋体" w:cs="Times New Roman" w:hint="eastAsia"/>
          <w:kern w:val="0"/>
          <w:sz w:val="24"/>
          <w:szCs w:val="24"/>
        </w:rPr>
        <w:t>其中一些目前已经实现或正在筹划当中，而</w:t>
      </w:r>
      <w:r w:rsidR="00526962">
        <w:rPr>
          <w:rFonts w:ascii="宋体" w:eastAsia="宋体" w:hAnsi="宋体" w:cs="Times New Roman" w:hint="eastAsia"/>
          <w:kern w:val="0"/>
          <w:sz w:val="24"/>
          <w:szCs w:val="24"/>
        </w:rPr>
        <w:t>另</w:t>
      </w:r>
      <w:r w:rsidRPr="00B23AB9">
        <w:rPr>
          <w:rFonts w:ascii="宋体" w:eastAsia="宋体" w:hAnsi="宋体" w:cs="Times New Roman" w:hint="eastAsia"/>
          <w:kern w:val="0"/>
          <w:sz w:val="24"/>
          <w:szCs w:val="24"/>
        </w:rPr>
        <w:t>一些设想根据发展情况得到了一定的改变。</w:t>
      </w:r>
    </w:p>
    <w:p w:rsidR="004A2239" w:rsidRDefault="005328D4" w:rsidP="004A2239">
      <w:pPr>
        <w:ind w:firstLine="480"/>
        <w:rPr>
          <w:rFonts w:asciiTheme="minorEastAsia" w:hAnsiTheme="minorEastAsia" w:cs="Times New Roman" w:hint="eastAsia"/>
          <w:b/>
          <w:kern w:val="0"/>
          <w:sz w:val="24"/>
          <w:szCs w:val="24"/>
        </w:rPr>
      </w:pPr>
      <w:r>
        <w:rPr>
          <w:rFonts w:ascii="宋体" w:eastAsia="宋体" w:hAnsi="宋体" w:cs="Times New Roman" w:hint="eastAsia"/>
          <w:kern w:val="0"/>
          <w:sz w:val="24"/>
          <w:szCs w:val="24"/>
        </w:rPr>
        <w:t>联盟“昨日”的成长</w:t>
      </w:r>
      <w:r w:rsidR="004A2239">
        <w:rPr>
          <w:rFonts w:ascii="宋体" w:eastAsia="宋体" w:hAnsi="宋体" w:cs="Times New Roman" w:hint="eastAsia"/>
          <w:kern w:val="0"/>
          <w:sz w:val="24"/>
          <w:szCs w:val="24"/>
        </w:rPr>
        <w:t>使得初生的联盟具有了一定的生存能力，使得联盟的后续发展成为可能。</w:t>
      </w:r>
      <w:r>
        <w:rPr>
          <w:rFonts w:ascii="宋体" w:eastAsia="宋体" w:hAnsi="宋体" w:cs="Times New Roman" w:hint="eastAsia"/>
          <w:kern w:val="0"/>
          <w:sz w:val="24"/>
          <w:szCs w:val="24"/>
        </w:rPr>
        <w:t>在此</w:t>
      </w:r>
      <w:r w:rsidR="004A2239">
        <w:rPr>
          <w:rFonts w:ascii="宋体" w:eastAsia="宋体" w:hAnsi="宋体" w:cs="Times New Roman" w:hint="eastAsia"/>
          <w:kern w:val="0"/>
          <w:sz w:val="24"/>
          <w:szCs w:val="24"/>
        </w:rPr>
        <w:t>，</w:t>
      </w:r>
      <w:r>
        <w:rPr>
          <w:rFonts w:ascii="宋体" w:eastAsia="宋体" w:hAnsi="宋体" w:cs="Times New Roman" w:hint="eastAsia"/>
          <w:kern w:val="0"/>
          <w:sz w:val="24"/>
          <w:szCs w:val="24"/>
        </w:rPr>
        <w:t>联盟全体成员对联盟创始人的辛勤工作、务实进取、大胆构思表示深切的敬意，而这种勤奋、务实、创新的精神也会一代</w:t>
      </w:r>
      <w:proofErr w:type="gramStart"/>
      <w:r>
        <w:rPr>
          <w:rFonts w:ascii="宋体" w:eastAsia="宋体" w:hAnsi="宋体" w:cs="Times New Roman" w:hint="eastAsia"/>
          <w:kern w:val="0"/>
          <w:sz w:val="24"/>
          <w:szCs w:val="24"/>
        </w:rPr>
        <w:t>代</w:t>
      </w:r>
      <w:proofErr w:type="gramEnd"/>
      <w:r>
        <w:rPr>
          <w:rFonts w:ascii="宋体" w:eastAsia="宋体" w:hAnsi="宋体" w:cs="Times New Roman" w:hint="eastAsia"/>
          <w:kern w:val="0"/>
          <w:sz w:val="24"/>
          <w:szCs w:val="24"/>
        </w:rPr>
        <w:t>流传下去，成为联盟可持续发展的精神力量。</w:t>
      </w:r>
    </w:p>
    <w:p w:rsidR="005328D4" w:rsidRPr="004A2239" w:rsidRDefault="005328D4" w:rsidP="004A2239">
      <w:pPr>
        <w:ind w:firstLineChars="1400" w:firstLine="3373"/>
        <w:rPr>
          <w:rFonts w:asciiTheme="minorEastAsia" w:hAnsiTheme="minorEastAsia" w:cs="Times New Roman"/>
          <w:b/>
          <w:kern w:val="0"/>
          <w:sz w:val="24"/>
          <w:szCs w:val="24"/>
        </w:rPr>
      </w:pPr>
      <w:r w:rsidRPr="004A2239">
        <w:rPr>
          <w:rFonts w:asciiTheme="minorEastAsia" w:hAnsiTheme="minorEastAsia" w:cs="Times New Roman" w:hint="eastAsia"/>
          <w:b/>
          <w:kern w:val="0"/>
          <w:sz w:val="24"/>
          <w:szCs w:val="24"/>
        </w:rPr>
        <w:t>联盟的“今日”</w:t>
      </w:r>
    </w:p>
    <w:p w:rsidR="005328D4" w:rsidRDefault="00854FC1" w:rsidP="00F85067">
      <w:pPr>
        <w:ind w:firstLine="480"/>
        <w:rPr>
          <w:rFonts w:ascii="宋体" w:eastAsia="宋体" w:hAnsi="宋体" w:cs="Times New Roman"/>
          <w:kern w:val="0"/>
          <w:sz w:val="24"/>
          <w:szCs w:val="24"/>
        </w:rPr>
      </w:pPr>
      <w:r>
        <w:rPr>
          <w:rFonts w:ascii="宋体" w:eastAsia="宋体" w:hAnsi="宋体" w:cs="Times New Roman" w:hint="eastAsia"/>
          <w:kern w:val="0"/>
          <w:sz w:val="24"/>
          <w:szCs w:val="24"/>
        </w:rPr>
        <w:t>2011年联盟为保持内部向上的工作动力</w:t>
      </w:r>
      <w:r w:rsidR="00B23AB9">
        <w:rPr>
          <w:rFonts w:ascii="宋体" w:eastAsia="宋体" w:hAnsi="宋体" w:cs="Times New Roman" w:hint="eastAsia"/>
          <w:kern w:val="0"/>
          <w:sz w:val="24"/>
          <w:szCs w:val="24"/>
        </w:rPr>
        <w:t>及组织框架的高效管理，从之前的22家社团减少到19家高校社团，到2012年成为17所</w:t>
      </w:r>
      <w:r w:rsidR="004A2239">
        <w:rPr>
          <w:rFonts w:ascii="宋体" w:eastAsia="宋体" w:hAnsi="宋体" w:cs="Times New Roman" w:hint="eastAsia"/>
          <w:kern w:val="0"/>
          <w:sz w:val="24"/>
          <w:szCs w:val="24"/>
        </w:rPr>
        <w:t>高校</w:t>
      </w:r>
      <w:r w:rsidR="00B23AB9">
        <w:rPr>
          <w:rFonts w:ascii="宋体" w:eastAsia="宋体" w:hAnsi="宋体" w:cs="Times New Roman" w:hint="eastAsia"/>
          <w:kern w:val="0"/>
          <w:sz w:val="24"/>
          <w:szCs w:val="24"/>
        </w:rPr>
        <w:t>社团。联盟的“昨日”</w:t>
      </w:r>
      <w:r w:rsidR="00B23AB9" w:rsidRPr="00B23AB9">
        <w:rPr>
          <w:rFonts w:ascii="宋体" w:eastAsia="宋体" w:hAnsi="宋体" w:cs="Times New Roman" w:hint="eastAsia"/>
          <w:kern w:val="0"/>
          <w:sz w:val="24"/>
          <w:szCs w:val="24"/>
        </w:rPr>
        <w:t>在五个主席社团</w:t>
      </w:r>
      <w:r w:rsidR="00B23AB9">
        <w:rPr>
          <w:rFonts w:ascii="宋体" w:eastAsia="宋体" w:hAnsi="宋体" w:cs="Times New Roman" w:hint="eastAsia"/>
          <w:kern w:val="0"/>
          <w:sz w:val="24"/>
          <w:szCs w:val="24"/>
        </w:rPr>
        <w:t>的通力合作之下，举办了一系列的大型活动，但是</w:t>
      </w:r>
      <w:r w:rsidR="004A2239">
        <w:rPr>
          <w:rFonts w:ascii="宋体" w:eastAsia="宋体" w:hAnsi="宋体" w:cs="Times New Roman" w:hint="eastAsia"/>
          <w:kern w:val="0"/>
          <w:sz w:val="24"/>
          <w:szCs w:val="24"/>
        </w:rPr>
        <w:t>同时也</w:t>
      </w:r>
      <w:r w:rsidR="00B23AB9">
        <w:rPr>
          <w:rFonts w:ascii="宋体" w:eastAsia="宋体" w:hAnsi="宋体" w:cs="Times New Roman" w:hint="eastAsia"/>
          <w:kern w:val="0"/>
          <w:sz w:val="24"/>
          <w:szCs w:val="24"/>
        </w:rPr>
        <w:t>出现了一些学校</w:t>
      </w:r>
      <w:r w:rsidR="00B23AB9" w:rsidRPr="00B23AB9">
        <w:rPr>
          <w:rFonts w:ascii="宋体" w:eastAsia="宋体" w:hAnsi="宋体" w:cs="Times New Roman" w:hint="eastAsia"/>
          <w:kern w:val="0"/>
          <w:sz w:val="24"/>
          <w:szCs w:val="24"/>
        </w:rPr>
        <w:t>社团</w:t>
      </w:r>
      <w:r w:rsidR="00B23AB9">
        <w:rPr>
          <w:rFonts w:ascii="宋体" w:eastAsia="宋体" w:hAnsi="宋体" w:cs="Times New Roman" w:hint="eastAsia"/>
          <w:kern w:val="0"/>
          <w:sz w:val="24"/>
          <w:szCs w:val="24"/>
        </w:rPr>
        <w:t>游离在联盟事务之外、</w:t>
      </w:r>
      <w:r w:rsidR="00B23AB9" w:rsidRPr="00B23AB9">
        <w:rPr>
          <w:rFonts w:ascii="宋体" w:eastAsia="宋体" w:hAnsi="宋体" w:cs="Times New Roman" w:hint="eastAsia"/>
          <w:kern w:val="0"/>
          <w:sz w:val="24"/>
          <w:szCs w:val="24"/>
        </w:rPr>
        <w:t>组织上海市范围的活动中联盟体制效率不足</w:t>
      </w:r>
      <w:r w:rsidR="000142FD">
        <w:rPr>
          <w:rFonts w:ascii="宋体" w:eastAsia="宋体" w:hAnsi="宋体" w:cs="Times New Roman" w:hint="eastAsia"/>
          <w:kern w:val="0"/>
          <w:sz w:val="24"/>
          <w:szCs w:val="24"/>
        </w:rPr>
        <w:t>、联盟凝聚力不强</w:t>
      </w:r>
      <w:r w:rsidR="00B23AB9" w:rsidRPr="00B23AB9">
        <w:rPr>
          <w:rFonts w:ascii="宋体" w:eastAsia="宋体" w:hAnsi="宋体" w:cs="Times New Roman" w:hint="eastAsia"/>
          <w:kern w:val="0"/>
          <w:sz w:val="24"/>
          <w:szCs w:val="24"/>
        </w:rPr>
        <w:t>的</w:t>
      </w:r>
      <w:r w:rsidR="004A2239">
        <w:rPr>
          <w:rFonts w:ascii="宋体" w:eastAsia="宋体" w:hAnsi="宋体" w:cs="Times New Roman" w:hint="eastAsia"/>
          <w:kern w:val="0"/>
          <w:sz w:val="24"/>
          <w:szCs w:val="24"/>
        </w:rPr>
        <w:t>三大</w:t>
      </w:r>
      <w:r w:rsidR="00B23AB9" w:rsidRPr="00B23AB9">
        <w:rPr>
          <w:rFonts w:ascii="宋体" w:eastAsia="宋体" w:hAnsi="宋体" w:cs="Times New Roman" w:hint="eastAsia"/>
          <w:kern w:val="0"/>
          <w:sz w:val="24"/>
          <w:szCs w:val="24"/>
        </w:rPr>
        <w:t>问题。</w:t>
      </w:r>
      <w:r w:rsidR="004A2239">
        <w:rPr>
          <w:rFonts w:ascii="宋体" w:eastAsia="宋体" w:hAnsi="宋体" w:cs="Times New Roman" w:hint="eastAsia"/>
          <w:kern w:val="0"/>
          <w:sz w:val="24"/>
          <w:szCs w:val="24"/>
        </w:rPr>
        <w:t>联盟的“今日”连接两代联盟成员</w:t>
      </w:r>
      <w:r w:rsidR="00B23AB9">
        <w:rPr>
          <w:rFonts w:ascii="宋体" w:eastAsia="宋体" w:hAnsi="宋体" w:cs="Times New Roman" w:hint="eastAsia"/>
          <w:kern w:val="0"/>
          <w:sz w:val="24"/>
          <w:szCs w:val="24"/>
        </w:rPr>
        <w:t>辛勤努力</w:t>
      </w:r>
      <w:r w:rsidR="004A2239">
        <w:rPr>
          <w:rFonts w:ascii="宋体" w:eastAsia="宋体" w:hAnsi="宋体" w:cs="Times New Roman" w:hint="eastAsia"/>
          <w:kern w:val="0"/>
          <w:sz w:val="24"/>
          <w:szCs w:val="24"/>
        </w:rPr>
        <w:t>的足迹，</w:t>
      </w:r>
      <w:proofErr w:type="gramStart"/>
      <w:r w:rsidR="00B23AB9">
        <w:rPr>
          <w:rFonts w:ascii="宋体" w:eastAsia="宋体" w:hAnsi="宋体" w:cs="Times New Roman" w:hint="eastAsia"/>
          <w:kern w:val="0"/>
          <w:sz w:val="24"/>
          <w:szCs w:val="24"/>
        </w:rPr>
        <w:t>一</w:t>
      </w:r>
      <w:proofErr w:type="gramEnd"/>
      <w:r w:rsidR="00B23AB9">
        <w:rPr>
          <w:rFonts w:ascii="宋体" w:eastAsia="宋体" w:hAnsi="宋体" w:cs="Times New Roman" w:hint="eastAsia"/>
          <w:kern w:val="0"/>
          <w:sz w:val="24"/>
          <w:szCs w:val="24"/>
        </w:rPr>
        <w:t>步步推进联盟制度的调整及完善、活动的开拓及丰富、宣传平台的搭建及逐步完善，实现三手抓</w:t>
      </w:r>
      <w:r w:rsidR="000142FD">
        <w:rPr>
          <w:rFonts w:ascii="宋体" w:eastAsia="宋体" w:hAnsi="宋体" w:cs="Times New Roman" w:hint="eastAsia"/>
          <w:kern w:val="0"/>
          <w:sz w:val="24"/>
          <w:szCs w:val="24"/>
        </w:rPr>
        <w:t>、稳步推进向前的方针。</w:t>
      </w:r>
    </w:p>
    <w:p w:rsidR="00A263C6" w:rsidRDefault="000142FD" w:rsidP="00A263C6">
      <w:pPr>
        <w:widowControl/>
        <w:ind w:firstLine="435"/>
        <w:jc w:val="left"/>
        <w:rPr>
          <w:rFonts w:ascii="宋体" w:eastAsia="宋体" w:hAnsi="宋体" w:cs="Times New Roman"/>
          <w:kern w:val="0"/>
          <w:sz w:val="24"/>
          <w:szCs w:val="24"/>
        </w:rPr>
      </w:pPr>
      <w:r>
        <w:rPr>
          <w:rFonts w:ascii="宋体" w:eastAsia="宋体" w:hAnsi="宋体" w:cs="Times New Roman" w:hint="eastAsia"/>
          <w:kern w:val="0"/>
          <w:sz w:val="24"/>
          <w:szCs w:val="24"/>
        </w:rPr>
        <w:t>从制度方面，2011年全体联盟成员举行联盟年会通过了联盟章程草案最新版，从而正式构建起联盟会员制度、联盟选举制度、联盟财务制度、联盟资源库建设、联盟组织构架的基本原则及逻辑框架，如社团的入盟程序包括“</w:t>
      </w:r>
      <w:r w:rsidRPr="000142FD">
        <w:rPr>
          <w:rFonts w:ascii="宋体" w:eastAsia="宋体" w:hAnsi="宋体" w:cs="Times New Roman" w:hint="eastAsia"/>
          <w:kern w:val="0"/>
          <w:sz w:val="24"/>
          <w:szCs w:val="24"/>
        </w:rPr>
        <w:t>1、获得任</w:t>
      </w:r>
      <w:proofErr w:type="gramStart"/>
      <w:r w:rsidRPr="000142FD">
        <w:rPr>
          <w:rFonts w:ascii="宋体" w:eastAsia="宋体" w:hAnsi="宋体" w:cs="Times New Roman" w:hint="eastAsia"/>
          <w:kern w:val="0"/>
          <w:sz w:val="24"/>
          <w:szCs w:val="24"/>
        </w:rPr>
        <w:t>一</w:t>
      </w:r>
      <w:proofErr w:type="gramEnd"/>
      <w:r w:rsidRPr="000142FD">
        <w:rPr>
          <w:rFonts w:ascii="宋体" w:eastAsia="宋体" w:hAnsi="宋体" w:cs="Times New Roman" w:hint="eastAsia"/>
          <w:kern w:val="0"/>
          <w:sz w:val="24"/>
          <w:szCs w:val="24"/>
        </w:rPr>
        <w:t>联盟成员的推荐；2、向秘书处递交入盟申请表；3、申请表递交一个月内，主席团举行会议进行表决。申请被否决的社团在一个学期内不可重复递交入盟申请；4、入盟登记材料由秘书处存档。</w:t>
      </w:r>
      <w:r>
        <w:rPr>
          <w:rFonts w:ascii="宋体" w:eastAsia="宋体" w:hAnsi="宋体" w:cs="Times New Roman" w:hint="eastAsia"/>
          <w:kern w:val="0"/>
          <w:sz w:val="24"/>
          <w:szCs w:val="24"/>
        </w:rPr>
        <w:t>”</w:t>
      </w:r>
      <w:r w:rsidRPr="00F85067">
        <w:rPr>
          <w:rFonts w:ascii="宋体" w:eastAsia="宋体" w:hAnsi="宋体" w:cs="Times New Roman" w:hint="eastAsia"/>
          <w:kern w:val="0"/>
          <w:sz w:val="24"/>
          <w:szCs w:val="24"/>
        </w:rPr>
        <w:t xml:space="preserve"> 联盟以主席团、策划委员会、片区、联盟事务部为事务工作架构。联盟经市学联批准设立常设办公机构秘书处，并聘请秘书长、副秘书长。联盟的主要组织架构可见下表</w:t>
      </w:r>
      <w:r w:rsidR="00F85067">
        <w:rPr>
          <w:rFonts w:ascii="宋体" w:eastAsia="宋体" w:hAnsi="宋体" w:cs="Times New Roman" w:hint="eastAsia"/>
          <w:kern w:val="0"/>
          <w:sz w:val="24"/>
          <w:szCs w:val="24"/>
        </w:rPr>
        <w:t>1。</w:t>
      </w:r>
    </w:p>
    <w:p w:rsidR="003359CA" w:rsidRPr="00A263C6" w:rsidRDefault="00F85067" w:rsidP="00514411">
      <w:pPr>
        <w:widowControl/>
        <w:ind w:firstLine="435"/>
        <w:jc w:val="left"/>
        <w:rPr>
          <w:rFonts w:ascii="宋体" w:eastAsia="宋体" w:hAnsi="宋体" w:cs="Times New Roman"/>
          <w:kern w:val="0"/>
          <w:sz w:val="24"/>
          <w:szCs w:val="24"/>
        </w:rPr>
      </w:pPr>
      <w:r w:rsidRPr="00F85067">
        <w:rPr>
          <w:rFonts w:ascii="宋体" w:eastAsia="宋体" w:hAnsi="宋体" w:cs="Times New Roman" w:hint="eastAsia"/>
          <w:kern w:val="0"/>
          <w:sz w:val="24"/>
          <w:szCs w:val="24"/>
        </w:rPr>
        <w:t>联盟为实现高效管理及增强执行力，实现了分联盟设置及项目制管理。分联盟按地理位置划分为东北片区、西南片区、浦东片区、奉贤片区。东北片区以复旦大学、同济大学、上海财经大学、上海理工大学、上外贤达学院为主；西南片区以上海交通大学、华东师范大学、东华大学、</w:t>
      </w:r>
      <w:r w:rsidRPr="00F85067">
        <w:rPr>
          <w:rFonts w:ascii="宋体" w:eastAsia="宋体" w:hAnsi="宋体" w:cs="Times New Roman"/>
          <w:kern w:val="0"/>
          <w:sz w:val="24"/>
          <w:szCs w:val="24"/>
        </w:rPr>
        <w:t>华东政法大学</w:t>
      </w:r>
      <w:r w:rsidRPr="00F85067">
        <w:rPr>
          <w:rFonts w:ascii="宋体" w:eastAsia="宋体" w:hAnsi="宋体" w:cs="Times New Roman" w:hint="eastAsia"/>
          <w:kern w:val="0"/>
          <w:sz w:val="24"/>
          <w:szCs w:val="24"/>
        </w:rPr>
        <w:t>、上海工程技术大</w:t>
      </w:r>
      <w:r w:rsidRPr="00F85067">
        <w:rPr>
          <w:rFonts w:ascii="宋体" w:eastAsia="宋体" w:hAnsi="宋体" w:cs="Times New Roman" w:hint="eastAsia"/>
          <w:kern w:val="0"/>
          <w:sz w:val="24"/>
          <w:szCs w:val="24"/>
        </w:rPr>
        <w:lastRenderedPageBreak/>
        <w:t>学、上海对外贸易学院、上海立信会计学院为主；浦东片区以上海金融学院、上海海事大学、上海中医药大学等浦东高校为主；奉贤片区以华东理工大学、上海师范大学、上海商学院等高校为主。分联盟主席由轮值理事社团负责人兼任，负责组织片区社团贯彻落实各项活动，将主席团审核通过的</w:t>
      </w:r>
      <w:r w:rsidR="00DA2948">
        <w:rPr>
          <w:rFonts w:ascii="宋体" w:eastAsia="宋体" w:hAnsi="宋体" w:cs="Times New Roman" w:hint="eastAsia"/>
          <w:kern w:val="0"/>
          <w:sz w:val="24"/>
          <w:szCs w:val="24"/>
        </w:rPr>
        <w:t>策划</w:t>
      </w:r>
      <w:r w:rsidRPr="00F85067">
        <w:rPr>
          <w:rFonts w:ascii="宋体" w:eastAsia="宋体" w:hAnsi="宋体" w:cs="Times New Roman" w:hint="eastAsia"/>
          <w:kern w:val="0"/>
          <w:sz w:val="24"/>
          <w:szCs w:val="24"/>
        </w:rPr>
        <w:t>案落到实处。</w:t>
      </w:r>
      <w:r w:rsidR="00A263C6" w:rsidRPr="00A263C6">
        <w:rPr>
          <w:rFonts w:ascii="宋体" w:eastAsia="宋体" w:hAnsi="宋体" w:cs="Times New Roman" w:hint="eastAsia"/>
          <w:kern w:val="0"/>
          <w:sz w:val="24"/>
          <w:szCs w:val="24"/>
        </w:rPr>
        <w:t>联盟实行民主集中制原则。对章程修订、主席团任免、联盟发展规划、社团入盟、财务等重要事务实施绝对多数原则，即需要有2/3同意方能通过。其他事务，如活动方案、总结计划等实施简单多数原则，即有1/2同意即可通过。</w:t>
      </w:r>
      <w:r>
        <w:rPr>
          <w:rFonts w:ascii="宋体" w:eastAsia="宋体" w:hAnsi="宋体" w:cs="Times New Roman" w:hint="eastAsia"/>
          <w:kern w:val="0"/>
          <w:sz w:val="24"/>
          <w:szCs w:val="24"/>
        </w:rPr>
        <w:t>在过去两年的活动执行贯彻当中，联盟原先的部门制逐渐显示出了效率的低下及程序的负责混乱，在总结历史经验之下，联盟</w:t>
      </w:r>
      <w:r w:rsidR="00C974FA">
        <w:rPr>
          <w:rFonts w:ascii="宋体" w:eastAsia="宋体" w:hAnsi="宋体" w:cs="Times New Roman" w:hint="eastAsia"/>
          <w:kern w:val="0"/>
          <w:sz w:val="24"/>
          <w:szCs w:val="24"/>
        </w:rPr>
        <w:t>在深思熟虑之后用项目制管理取缔了部门制管理，以一个活动，无论是联盟内部的联谊活动还是各类大赛，以牵头学校为主要项目负责人进行项目的谈判及资金的落实，项目的执行由牵头学校及策划委员会共同协力完成。经过了</w:t>
      </w:r>
      <w:proofErr w:type="gramStart"/>
      <w:r w:rsidR="00C974FA">
        <w:rPr>
          <w:rFonts w:ascii="宋体" w:eastAsia="宋体" w:hAnsi="宋体" w:cs="Times New Roman" w:hint="eastAsia"/>
          <w:kern w:val="0"/>
          <w:sz w:val="24"/>
          <w:szCs w:val="24"/>
        </w:rPr>
        <w:t>历次项目</w:t>
      </w:r>
      <w:proofErr w:type="gramEnd"/>
      <w:r w:rsidR="00C974FA">
        <w:rPr>
          <w:rFonts w:ascii="宋体" w:eastAsia="宋体" w:hAnsi="宋体" w:cs="Times New Roman" w:hint="eastAsia"/>
          <w:kern w:val="0"/>
          <w:sz w:val="24"/>
          <w:szCs w:val="24"/>
        </w:rPr>
        <w:t>的测试，</w:t>
      </w:r>
      <w:proofErr w:type="gramStart"/>
      <w:r w:rsidR="00C974FA">
        <w:rPr>
          <w:rFonts w:ascii="宋体" w:eastAsia="宋体" w:hAnsi="宋体" w:cs="Times New Roman" w:hint="eastAsia"/>
          <w:kern w:val="0"/>
          <w:sz w:val="24"/>
          <w:szCs w:val="24"/>
        </w:rPr>
        <w:t>最终项目制</w:t>
      </w:r>
      <w:proofErr w:type="gramEnd"/>
      <w:r w:rsidR="00A263C6">
        <w:rPr>
          <w:rFonts w:ascii="宋体" w:eastAsia="宋体" w:hAnsi="宋体" w:cs="Times New Roman" w:hint="eastAsia"/>
          <w:kern w:val="0"/>
          <w:sz w:val="24"/>
          <w:szCs w:val="24"/>
        </w:rPr>
        <w:t>相比于</w:t>
      </w:r>
      <w:r w:rsidR="00C974FA">
        <w:rPr>
          <w:rFonts w:ascii="宋体" w:eastAsia="宋体" w:hAnsi="宋体" w:cs="Times New Roman" w:hint="eastAsia"/>
          <w:kern w:val="0"/>
          <w:sz w:val="24"/>
          <w:szCs w:val="24"/>
        </w:rPr>
        <w:t>部门制体现出了其易于管理、统筹安排的优势。对于联盟的日常性工作，</w:t>
      </w:r>
      <w:r w:rsidR="00C974FA" w:rsidRPr="00A263C6">
        <w:rPr>
          <w:rFonts w:ascii="宋体" w:eastAsia="宋体" w:hAnsi="宋体" w:cs="Times New Roman" w:hint="eastAsia"/>
          <w:kern w:val="0"/>
          <w:sz w:val="24"/>
          <w:szCs w:val="24"/>
        </w:rPr>
        <w:t>联盟事务部</w:t>
      </w:r>
      <w:r w:rsidR="00A263C6">
        <w:rPr>
          <w:rFonts w:ascii="宋体" w:eastAsia="宋体" w:hAnsi="宋体" w:cs="Times New Roman" w:hint="eastAsia"/>
          <w:kern w:val="0"/>
          <w:sz w:val="24"/>
          <w:szCs w:val="24"/>
        </w:rPr>
        <w:t>及联盟秘书处共同承担起了联盟日常工作的执行及维护工。</w:t>
      </w:r>
      <w:r w:rsidR="00C974FA" w:rsidRPr="00A263C6">
        <w:rPr>
          <w:rFonts w:ascii="宋体" w:eastAsia="宋体" w:hAnsi="宋体" w:cs="Times New Roman" w:hint="eastAsia"/>
          <w:kern w:val="0"/>
          <w:sz w:val="24"/>
          <w:szCs w:val="24"/>
        </w:rPr>
        <w:t>秘书处为联盟常设办公机构，由市学联批准设立。负责联盟的日常运行，具体包括与市学联的沟通，筹备年会，编辑年鉴，与各机构的联络等，必要时依照授权代表联盟签署合同。</w:t>
      </w:r>
      <w:r w:rsidR="00A263C6">
        <w:rPr>
          <w:rFonts w:ascii="宋体" w:eastAsia="宋体" w:hAnsi="宋体" w:cs="Times New Roman" w:hint="eastAsia"/>
          <w:kern w:val="0"/>
          <w:sz w:val="24"/>
          <w:szCs w:val="24"/>
        </w:rPr>
        <w:t>联盟事务部由联盟主席所在社团负责筹建，负责联盟的数据库维护及联盟内部沟通交流的工作。联盟财务制度</w:t>
      </w:r>
      <w:proofErr w:type="gramStart"/>
      <w:r w:rsidR="00A263C6">
        <w:rPr>
          <w:rFonts w:ascii="宋体" w:eastAsia="宋体" w:hAnsi="宋体" w:cs="Times New Roman" w:hint="eastAsia"/>
          <w:kern w:val="0"/>
          <w:sz w:val="24"/>
          <w:szCs w:val="24"/>
        </w:rPr>
        <w:t>秉承着</w:t>
      </w:r>
      <w:proofErr w:type="gramEnd"/>
      <w:r w:rsidR="00A263C6">
        <w:rPr>
          <w:rFonts w:ascii="宋体" w:eastAsia="宋体" w:hAnsi="宋体" w:cs="Times New Roman" w:hint="eastAsia"/>
          <w:kern w:val="0"/>
          <w:sz w:val="24"/>
          <w:szCs w:val="24"/>
        </w:rPr>
        <w:t>公平公正的原则，收集并公开财务数据、备案财务史料</w:t>
      </w:r>
      <w:r w:rsidR="003359CA">
        <w:rPr>
          <w:rFonts w:ascii="宋体" w:eastAsia="宋体" w:hAnsi="宋体" w:cs="Times New Roman" w:hint="eastAsia"/>
          <w:kern w:val="0"/>
          <w:sz w:val="24"/>
          <w:szCs w:val="24"/>
        </w:rPr>
        <w:t>，其主要包括财务计划管理、支出管理、收入管理、资金管理四大部分</w:t>
      </w:r>
      <w:r w:rsidR="00A263C6">
        <w:rPr>
          <w:rFonts w:ascii="宋体" w:eastAsia="宋体" w:hAnsi="宋体" w:cs="Times New Roman" w:hint="eastAsia"/>
          <w:kern w:val="0"/>
          <w:sz w:val="24"/>
          <w:szCs w:val="24"/>
        </w:rPr>
        <w:t>。</w:t>
      </w:r>
      <w:r w:rsidR="003359CA">
        <w:rPr>
          <w:rFonts w:ascii="宋体" w:eastAsia="宋体" w:hAnsi="宋体" w:cs="Times New Roman" w:hint="eastAsia"/>
          <w:kern w:val="0"/>
          <w:sz w:val="24"/>
          <w:szCs w:val="24"/>
        </w:rPr>
        <w:t>其中，联盟收入</w:t>
      </w:r>
      <w:r w:rsidR="003359CA" w:rsidRPr="003359CA">
        <w:rPr>
          <w:rFonts w:ascii="宋体" w:eastAsia="宋体" w:hAnsi="宋体" w:cs="Times New Roman" w:hint="eastAsia"/>
          <w:kern w:val="0"/>
          <w:sz w:val="24"/>
          <w:szCs w:val="24"/>
        </w:rPr>
        <w:t>是指在扣除各学校实际支出后所得费用，</w:t>
      </w:r>
      <w:r w:rsidR="003359CA">
        <w:rPr>
          <w:rFonts w:ascii="宋体" w:eastAsia="宋体" w:hAnsi="宋体" w:cs="Times New Roman" w:hint="eastAsia"/>
          <w:kern w:val="0"/>
          <w:sz w:val="24"/>
          <w:szCs w:val="24"/>
        </w:rPr>
        <w:t>作为联盟的日常活动积极及社团风险资助基金，其如何分配正在积极与联盟全体成员商议中。</w:t>
      </w:r>
      <w:r w:rsidR="003359CA" w:rsidRPr="003359CA">
        <w:rPr>
          <w:rFonts w:ascii="宋体" w:eastAsia="宋体" w:hAnsi="宋体" w:cs="Times New Roman" w:hint="eastAsia"/>
          <w:kern w:val="0"/>
          <w:sz w:val="24"/>
          <w:szCs w:val="24"/>
        </w:rPr>
        <w:t>联盟收入分配本着公平，公正，公开的原则进行分配</w:t>
      </w:r>
      <w:r w:rsidR="00A263C6">
        <w:rPr>
          <w:rFonts w:ascii="宋体" w:eastAsia="宋体" w:hAnsi="宋体" w:cs="Times New Roman" w:hint="eastAsia"/>
          <w:kern w:val="0"/>
          <w:sz w:val="24"/>
          <w:szCs w:val="24"/>
        </w:rPr>
        <w:t>联盟的财务制度因其重要性另有文件专门对其阐述并待联盟年会的投票表决。“</w:t>
      </w:r>
      <w:r w:rsidR="00A263C6" w:rsidRPr="00A263C6">
        <w:rPr>
          <w:rFonts w:ascii="宋体" w:eastAsia="宋体" w:hAnsi="宋体" w:cs="Times New Roman" w:hint="eastAsia"/>
          <w:kern w:val="0"/>
          <w:sz w:val="24"/>
          <w:szCs w:val="24"/>
        </w:rPr>
        <w:t>对财务工作提出异议的，联盟事务部要在14个工作日</w:t>
      </w:r>
      <w:proofErr w:type="gramStart"/>
      <w:r w:rsidR="00A263C6" w:rsidRPr="00A263C6">
        <w:rPr>
          <w:rFonts w:ascii="宋体" w:eastAsia="宋体" w:hAnsi="宋体" w:cs="Times New Roman" w:hint="eastAsia"/>
          <w:kern w:val="0"/>
          <w:sz w:val="24"/>
          <w:szCs w:val="24"/>
        </w:rPr>
        <w:t>作出</w:t>
      </w:r>
      <w:proofErr w:type="gramEnd"/>
      <w:r w:rsidR="00A263C6" w:rsidRPr="00A263C6">
        <w:rPr>
          <w:rFonts w:ascii="宋体" w:eastAsia="宋体" w:hAnsi="宋体" w:cs="Times New Roman" w:hint="eastAsia"/>
          <w:kern w:val="0"/>
          <w:sz w:val="24"/>
          <w:szCs w:val="24"/>
        </w:rPr>
        <w:t>答复。不满意答复的，由秘书处组织实施审计。</w:t>
      </w:r>
      <w:r w:rsidR="00A263C6">
        <w:rPr>
          <w:rFonts w:ascii="宋体" w:eastAsia="宋体" w:hAnsi="宋体" w:cs="Times New Roman" w:hint="eastAsia"/>
          <w:kern w:val="0"/>
          <w:sz w:val="24"/>
          <w:szCs w:val="24"/>
        </w:rPr>
        <w:t>”联盟财务制度还包括了异议审批制度。</w:t>
      </w:r>
      <w:r w:rsidR="00ED2EFA">
        <w:rPr>
          <w:rFonts w:ascii="宋体" w:eastAsia="宋体" w:hAnsi="宋体" w:cs="Times New Roman" w:hint="eastAsia"/>
          <w:kern w:val="0"/>
          <w:sz w:val="24"/>
          <w:szCs w:val="24"/>
        </w:rPr>
        <w:t>联盟牵头高校还会获得高于其他高校的资金奖励。</w:t>
      </w:r>
      <w:r w:rsidR="003359CA">
        <w:rPr>
          <w:rFonts w:ascii="宋体" w:eastAsia="宋体" w:hAnsi="宋体" w:cs="Times New Roman" w:hint="eastAsia"/>
          <w:kern w:val="0"/>
          <w:sz w:val="24"/>
          <w:szCs w:val="24"/>
        </w:rPr>
        <w:t>联盟选举制度方面，考虑到联盟主要力量的分配及公平公正的原则，正在</w:t>
      </w:r>
      <w:proofErr w:type="gramStart"/>
      <w:r w:rsidR="003359CA">
        <w:rPr>
          <w:rFonts w:ascii="宋体" w:eastAsia="宋体" w:hAnsi="宋体" w:cs="Times New Roman" w:hint="eastAsia"/>
          <w:kern w:val="0"/>
          <w:sz w:val="24"/>
          <w:szCs w:val="24"/>
        </w:rPr>
        <w:t>一</w:t>
      </w:r>
      <w:proofErr w:type="gramEnd"/>
      <w:r w:rsidR="003359CA">
        <w:rPr>
          <w:rFonts w:ascii="宋体" w:eastAsia="宋体" w:hAnsi="宋体" w:cs="Times New Roman" w:hint="eastAsia"/>
          <w:kern w:val="0"/>
          <w:sz w:val="24"/>
          <w:szCs w:val="24"/>
        </w:rPr>
        <w:t>步步贯彻联盟的民主选举，如候选人的选择及人数范围、成为主席候选人的评判标准及投票选举时的评判标准，目前策划委员会正在搜集全体联盟成员的建议，有望在2013年1月份的联盟换届选举当中实现。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44"/>
        <w:gridCol w:w="2308"/>
        <w:gridCol w:w="4820"/>
      </w:tblGrid>
      <w:tr w:rsidR="000142FD" w:rsidRPr="000142FD" w:rsidTr="003359CA">
        <w:trPr>
          <w:trHeight w:val="114"/>
        </w:trPr>
        <w:tc>
          <w:tcPr>
            <w:tcW w:w="1344" w:type="dxa"/>
            <w:vAlign w:val="center"/>
          </w:tcPr>
          <w:p w:rsidR="000142FD" w:rsidRPr="00FC53E2" w:rsidRDefault="000142FD" w:rsidP="00C974FA">
            <w:pPr>
              <w:rPr>
                <w:rFonts w:ascii="宋体" w:eastAsia="宋体" w:hAnsi="宋体" w:cs="Times New Roman"/>
                <w:kern w:val="0"/>
                <w:sz w:val="22"/>
                <w:szCs w:val="24"/>
              </w:rPr>
            </w:pPr>
            <w:r w:rsidRPr="00FC53E2">
              <w:rPr>
                <w:rFonts w:ascii="宋体" w:eastAsia="宋体" w:hAnsi="宋体" w:cs="Times New Roman" w:hint="eastAsia"/>
                <w:kern w:val="0"/>
                <w:sz w:val="22"/>
                <w:szCs w:val="24"/>
              </w:rPr>
              <w:t>主要架构</w:t>
            </w:r>
          </w:p>
        </w:tc>
        <w:tc>
          <w:tcPr>
            <w:tcW w:w="2308" w:type="dxa"/>
            <w:vAlign w:val="center"/>
          </w:tcPr>
          <w:p w:rsidR="000142FD" w:rsidRPr="00FC53E2" w:rsidRDefault="000142FD" w:rsidP="00F85067">
            <w:pPr>
              <w:ind w:firstLine="480"/>
              <w:rPr>
                <w:rFonts w:ascii="宋体" w:eastAsia="宋体" w:hAnsi="宋体" w:cs="Times New Roman"/>
                <w:kern w:val="0"/>
                <w:sz w:val="22"/>
                <w:szCs w:val="24"/>
              </w:rPr>
            </w:pPr>
            <w:r w:rsidRPr="00FC53E2">
              <w:rPr>
                <w:rFonts w:ascii="宋体" w:eastAsia="宋体" w:hAnsi="宋体" w:cs="Times New Roman" w:hint="eastAsia"/>
                <w:kern w:val="0"/>
                <w:sz w:val="22"/>
                <w:szCs w:val="24"/>
              </w:rPr>
              <w:t>组织构成</w:t>
            </w:r>
          </w:p>
        </w:tc>
        <w:tc>
          <w:tcPr>
            <w:tcW w:w="4820" w:type="dxa"/>
            <w:vAlign w:val="center"/>
          </w:tcPr>
          <w:p w:rsidR="000142FD" w:rsidRPr="00FC53E2" w:rsidRDefault="000142FD" w:rsidP="00F85067">
            <w:pPr>
              <w:ind w:firstLine="480"/>
              <w:rPr>
                <w:rFonts w:ascii="宋体" w:eastAsia="宋体" w:hAnsi="宋体" w:cs="Times New Roman"/>
                <w:kern w:val="0"/>
                <w:sz w:val="22"/>
                <w:szCs w:val="24"/>
              </w:rPr>
            </w:pPr>
            <w:r w:rsidRPr="00FC53E2">
              <w:rPr>
                <w:rFonts w:ascii="宋体" w:eastAsia="宋体" w:hAnsi="宋体" w:cs="Times New Roman" w:hint="eastAsia"/>
                <w:kern w:val="0"/>
                <w:sz w:val="22"/>
                <w:szCs w:val="24"/>
              </w:rPr>
              <w:t>具体职能</w:t>
            </w:r>
          </w:p>
        </w:tc>
      </w:tr>
      <w:tr w:rsidR="000142FD" w:rsidRPr="000142FD" w:rsidTr="003359CA">
        <w:trPr>
          <w:trHeight w:val="1163"/>
        </w:trPr>
        <w:tc>
          <w:tcPr>
            <w:tcW w:w="1344" w:type="dxa"/>
            <w:vAlign w:val="center"/>
          </w:tcPr>
          <w:p w:rsidR="000142FD" w:rsidRPr="00FC53E2" w:rsidRDefault="000142FD" w:rsidP="00C974FA">
            <w:pPr>
              <w:rPr>
                <w:rFonts w:ascii="宋体" w:eastAsia="宋体" w:hAnsi="宋体" w:cs="Times New Roman"/>
                <w:kern w:val="0"/>
                <w:sz w:val="22"/>
                <w:szCs w:val="24"/>
              </w:rPr>
            </w:pPr>
            <w:r w:rsidRPr="00FC53E2">
              <w:rPr>
                <w:rFonts w:ascii="宋体" w:eastAsia="宋体" w:hAnsi="宋体" w:cs="Times New Roman" w:hint="eastAsia"/>
                <w:kern w:val="0"/>
                <w:sz w:val="22"/>
                <w:szCs w:val="24"/>
              </w:rPr>
              <w:t>主席团</w:t>
            </w:r>
          </w:p>
        </w:tc>
        <w:tc>
          <w:tcPr>
            <w:tcW w:w="2308" w:type="dxa"/>
            <w:vAlign w:val="center"/>
          </w:tcPr>
          <w:p w:rsidR="000142FD" w:rsidRPr="00FC53E2" w:rsidRDefault="000142FD" w:rsidP="00F85067">
            <w:pPr>
              <w:ind w:firstLine="480"/>
              <w:rPr>
                <w:rFonts w:ascii="宋体" w:eastAsia="宋体" w:hAnsi="宋体" w:cs="Times New Roman"/>
                <w:kern w:val="0"/>
                <w:sz w:val="22"/>
                <w:szCs w:val="24"/>
              </w:rPr>
            </w:pPr>
            <w:r w:rsidRPr="00FC53E2">
              <w:rPr>
                <w:rFonts w:ascii="宋体" w:eastAsia="宋体" w:hAnsi="宋体" w:cs="Times New Roman" w:hint="eastAsia"/>
                <w:kern w:val="0"/>
                <w:sz w:val="22"/>
                <w:szCs w:val="24"/>
              </w:rPr>
              <w:t>主席</w:t>
            </w:r>
          </w:p>
          <w:p w:rsidR="000142FD" w:rsidRPr="00FC53E2" w:rsidRDefault="000142FD" w:rsidP="00F85067">
            <w:pPr>
              <w:ind w:firstLine="480"/>
              <w:rPr>
                <w:rFonts w:ascii="宋体" w:eastAsia="宋体" w:hAnsi="宋体" w:cs="Times New Roman"/>
                <w:kern w:val="0"/>
                <w:sz w:val="22"/>
                <w:szCs w:val="24"/>
              </w:rPr>
            </w:pPr>
            <w:r w:rsidRPr="00FC53E2">
              <w:rPr>
                <w:rFonts w:ascii="宋体" w:eastAsia="宋体" w:hAnsi="宋体" w:cs="Times New Roman" w:hint="eastAsia"/>
                <w:kern w:val="0"/>
                <w:sz w:val="22"/>
                <w:szCs w:val="24"/>
              </w:rPr>
              <w:t>副主席</w:t>
            </w:r>
          </w:p>
        </w:tc>
        <w:tc>
          <w:tcPr>
            <w:tcW w:w="4820" w:type="dxa"/>
            <w:vAlign w:val="center"/>
          </w:tcPr>
          <w:p w:rsidR="003359CA" w:rsidRPr="00FC53E2" w:rsidRDefault="000142FD" w:rsidP="00FC53E2">
            <w:pPr>
              <w:rPr>
                <w:rFonts w:ascii="宋体" w:eastAsia="宋体" w:hAnsi="宋体" w:cs="Times New Roman"/>
                <w:kern w:val="0"/>
                <w:sz w:val="22"/>
                <w:szCs w:val="24"/>
              </w:rPr>
            </w:pPr>
            <w:r w:rsidRPr="00FC53E2">
              <w:rPr>
                <w:rFonts w:ascii="宋体" w:eastAsia="宋体" w:hAnsi="宋体" w:cs="Times New Roman" w:hint="eastAsia"/>
                <w:kern w:val="0"/>
                <w:sz w:val="22"/>
                <w:szCs w:val="24"/>
              </w:rPr>
              <w:t>领导联盟的建设和发展，统筹管理联盟工作，对联盟活动进行整体规划，审核与监督下属各机构工作，审议大会（年会）各项内容，完成主管单位委托交办的其他工作。</w:t>
            </w:r>
          </w:p>
        </w:tc>
      </w:tr>
      <w:tr w:rsidR="000142FD" w:rsidRPr="000142FD" w:rsidTr="00FC53E2">
        <w:trPr>
          <w:trHeight w:val="836"/>
        </w:trPr>
        <w:tc>
          <w:tcPr>
            <w:tcW w:w="1344" w:type="dxa"/>
            <w:vAlign w:val="center"/>
          </w:tcPr>
          <w:p w:rsidR="000142FD" w:rsidRPr="00FC53E2" w:rsidRDefault="000142FD" w:rsidP="00C974FA">
            <w:pPr>
              <w:rPr>
                <w:rFonts w:ascii="宋体" w:eastAsia="宋体" w:hAnsi="宋体" w:cs="Times New Roman"/>
                <w:kern w:val="0"/>
                <w:sz w:val="22"/>
                <w:szCs w:val="24"/>
              </w:rPr>
            </w:pPr>
            <w:r w:rsidRPr="00FC53E2">
              <w:rPr>
                <w:rFonts w:ascii="宋体" w:eastAsia="宋体" w:hAnsi="宋体" w:cs="Times New Roman" w:hint="eastAsia"/>
                <w:kern w:val="0"/>
                <w:sz w:val="22"/>
                <w:szCs w:val="24"/>
              </w:rPr>
              <w:t>策划委员会</w:t>
            </w:r>
          </w:p>
        </w:tc>
        <w:tc>
          <w:tcPr>
            <w:tcW w:w="2308" w:type="dxa"/>
            <w:vAlign w:val="center"/>
          </w:tcPr>
          <w:p w:rsidR="000142FD" w:rsidRPr="00FC53E2" w:rsidRDefault="000142FD" w:rsidP="00F85067">
            <w:pPr>
              <w:ind w:firstLine="480"/>
              <w:rPr>
                <w:rFonts w:ascii="宋体" w:eastAsia="宋体" w:hAnsi="宋体" w:cs="Times New Roman"/>
                <w:kern w:val="0"/>
                <w:sz w:val="22"/>
                <w:szCs w:val="24"/>
              </w:rPr>
            </w:pPr>
            <w:r w:rsidRPr="00FC53E2">
              <w:rPr>
                <w:rFonts w:ascii="宋体" w:eastAsia="宋体" w:hAnsi="宋体" w:cs="Times New Roman" w:hint="eastAsia"/>
                <w:kern w:val="0"/>
                <w:sz w:val="22"/>
                <w:szCs w:val="24"/>
              </w:rPr>
              <w:t>主席团</w:t>
            </w:r>
          </w:p>
          <w:p w:rsidR="000142FD" w:rsidRPr="00FC53E2" w:rsidRDefault="000142FD" w:rsidP="00C974FA">
            <w:pPr>
              <w:rPr>
                <w:rFonts w:ascii="宋体" w:eastAsia="宋体" w:hAnsi="宋体" w:cs="Times New Roman"/>
                <w:kern w:val="0"/>
                <w:sz w:val="22"/>
                <w:szCs w:val="24"/>
              </w:rPr>
            </w:pPr>
            <w:r w:rsidRPr="00FC53E2">
              <w:rPr>
                <w:rFonts w:ascii="宋体" w:eastAsia="宋体" w:hAnsi="宋体" w:cs="Times New Roman" w:hint="eastAsia"/>
                <w:kern w:val="0"/>
                <w:sz w:val="22"/>
                <w:szCs w:val="24"/>
              </w:rPr>
              <w:t>轮值理事社团</w:t>
            </w:r>
          </w:p>
        </w:tc>
        <w:tc>
          <w:tcPr>
            <w:tcW w:w="4820" w:type="dxa"/>
            <w:vAlign w:val="center"/>
          </w:tcPr>
          <w:p w:rsidR="000142FD" w:rsidRPr="00FC53E2" w:rsidRDefault="000142FD" w:rsidP="00FC53E2">
            <w:pPr>
              <w:rPr>
                <w:rFonts w:ascii="宋体" w:eastAsia="宋体" w:hAnsi="宋体" w:cs="Times New Roman"/>
                <w:kern w:val="0"/>
                <w:sz w:val="22"/>
                <w:szCs w:val="24"/>
              </w:rPr>
            </w:pPr>
            <w:r w:rsidRPr="00FC53E2">
              <w:rPr>
                <w:rFonts w:ascii="宋体" w:eastAsia="宋体" w:hAnsi="宋体" w:cs="Times New Roman" w:hint="eastAsia"/>
                <w:kern w:val="0"/>
                <w:sz w:val="22"/>
                <w:szCs w:val="24"/>
              </w:rPr>
              <w:t>协同合作，对任期内联盟相关活动与事务做出可行计划和筹备，负责成立项目组，提交筹划案，并将相应</w:t>
            </w:r>
            <w:proofErr w:type="gramStart"/>
            <w:r w:rsidRPr="00FC53E2">
              <w:rPr>
                <w:rFonts w:ascii="宋体" w:eastAsia="宋体" w:hAnsi="宋体" w:cs="Times New Roman" w:hint="eastAsia"/>
                <w:kern w:val="0"/>
                <w:sz w:val="22"/>
                <w:szCs w:val="24"/>
              </w:rPr>
              <w:t>筹划案</w:t>
            </w:r>
            <w:proofErr w:type="gramEnd"/>
            <w:r w:rsidRPr="00FC53E2">
              <w:rPr>
                <w:rFonts w:ascii="宋体" w:eastAsia="宋体" w:hAnsi="宋体" w:cs="Times New Roman" w:hint="eastAsia"/>
                <w:kern w:val="0"/>
                <w:sz w:val="22"/>
                <w:szCs w:val="24"/>
              </w:rPr>
              <w:t>提交联盟主席团审核，审核通过后交片区主席执行。</w:t>
            </w:r>
          </w:p>
        </w:tc>
      </w:tr>
      <w:tr w:rsidR="000142FD" w:rsidRPr="000142FD" w:rsidTr="00FC53E2">
        <w:trPr>
          <w:trHeight w:val="726"/>
        </w:trPr>
        <w:tc>
          <w:tcPr>
            <w:tcW w:w="1344" w:type="dxa"/>
            <w:vAlign w:val="center"/>
          </w:tcPr>
          <w:p w:rsidR="000142FD" w:rsidRPr="00FC53E2" w:rsidRDefault="00C974FA" w:rsidP="00C974FA">
            <w:pPr>
              <w:rPr>
                <w:rFonts w:ascii="宋体" w:eastAsia="宋体" w:hAnsi="宋体" w:cs="Times New Roman"/>
                <w:kern w:val="0"/>
                <w:sz w:val="22"/>
                <w:szCs w:val="24"/>
              </w:rPr>
            </w:pPr>
            <w:r w:rsidRPr="00FC53E2">
              <w:rPr>
                <w:rFonts w:ascii="宋体" w:eastAsia="宋体" w:hAnsi="宋体" w:cs="Times New Roman" w:hint="eastAsia"/>
                <w:kern w:val="0"/>
                <w:sz w:val="22"/>
                <w:szCs w:val="24"/>
              </w:rPr>
              <w:t>片区设置</w:t>
            </w:r>
          </w:p>
        </w:tc>
        <w:tc>
          <w:tcPr>
            <w:tcW w:w="2308" w:type="dxa"/>
            <w:vAlign w:val="center"/>
          </w:tcPr>
          <w:p w:rsidR="000142FD" w:rsidRPr="00FC53E2" w:rsidRDefault="000142FD" w:rsidP="00F85067">
            <w:pPr>
              <w:ind w:firstLine="480"/>
              <w:rPr>
                <w:rFonts w:ascii="宋体" w:eastAsia="宋体" w:hAnsi="宋体" w:cs="Times New Roman"/>
                <w:kern w:val="0"/>
                <w:sz w:val="22"/>
                <w:szCs w:val="24"/>
              </w:rPr>
            </w:pPr>
            <w:r w:rsidRPr="00FC53E2">
              <w:rPr>
                <w:rFonts w:ascii="宋体" w:eastAsia="宋体" w:hAnsi="宋体" w:cs="Times New Roman" w:hint="eastAsia"/>
                <w:kern w:val="0"/>
                <w:sz w:val="22"/>
                <w:szCs w:val="24"/>
              </w:rPr>
              <w:t>轮值理事社团</w:t>
            </w:r>
          </w:p>
          <w:p w:rsidR="000142FD" w:rsidRPr="00FC53E2" w:rsidRDefault="000142FD" w:rsidP="00FC53E2">
            <w:pPr>
              <w:rPr>
                <w:rFonts w:ascii="宋体" w:eastAsia="宋体" w:hAnsi="宋体" w:cs="Times New Roman"/>
                <w:kern w:val="0"/>
                <w:sz w:val="22"/>
                <w:szCs w:val="24"/>
              </w:rPr>
            </w:pPr>
            <w:r w:rsidRPr="00FC53E2">
              <w:rPr>
                <w:rFonts w:ascii="宋体" w:eastAsia="宋体" w:hAnsi="宋体" w:cs="Times New Roman" w:hint="eastAsia"/>
                <w:kern w:val="0"/>
                <w:sz w:val="22"/>
                <w:szCs w:val="24"/>
              </w:rPr>
              <w:t>各校非轮值理事社团</w:t>
            </w:r>
          </w:p>
        </w:tc>
        <w:tc>
          <w:tcPr>
            <w:tcW w:w="4820" w:type="dxa"/>
            <w:vAlign w:val="center"/>
          </w:tcPr>
          <w:p w:rsidR="000142FD" w:rsidRPr="00FC53E2" w:rsidRDefault="000142FD" w:rsidP="00FC53E2">
            <w:pPr>
              <w:rPr>
                <w:rFonts w:ascii="宋体" w:eastAsia="宋体" w:hAnsi="宋体" w:cs="Times New Roman"/>
                <w:kern w:val="0"/>
                <w:sz w:val="22"/>
                <w:szCs w:val="24"/>
              </w:rPr>
            </w:pPr>
            <w:r w:rsidRPr="00FC53E2">
              <w:rPr>
                <w:rFonts w:ascii="宋体" w:eastAsia="宋体" w:hAnsi="宋体" w:cs="Times New Roman" w:hint="eastAsia"/>
                <w:kern w:val="0"/>
                <w:sz w:val="22"/>
                <w:szCs w:val="24"/>
              </w:rPr>
              <w:t>4个轮值理事社团分别担任4个片区主席，组织片区贯彻执行主席团审核通过的筹划案。</w:t>
            </w:r>
          </w:p>
        </w:tc>
      </w:tr>
      <w:tr w:rsidR="000142FD" w:rsidRPr="000142FD" w:rsidTr="00FC53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978"/>
        </w:trPr>
        <w:tc>
          <w:tcPr>
            <w:tcW w:w="1344" w:type="dxa"/>
            <w:tcBorders>
              <w:top w:val="single" w:sz="4" w:space="0" w:color="auto"/>
              <w:left w:val="single" w:sz="4" w:space="0" w:color="auto"/>
              <w:bottom w:val="single" w:sz="4" w:space="0" w:color="auto"/>
              <w:right w:val="single" w:sz="4" w:space="0" w:color="auto"/>
            </w:tcBorders>
            <w:vAlign w:val="center"/>
          </w:tcPr>
          <w:p w:rsidR="000142FD" w:rsidRPr="00FC53E2" w:rsidRDefault="000142FD" w:rsidP="00C974FA">
            <w:pPr>
              <w:rPr>
                <w:rFonts w:ascii="宋体" w:eastAsia="宋体" w:hAnsi="宋体" w:cs="Times New Roman"/>
                <w:kern w:val="0"/>
                <w:sz w:val="22"/>
                <w:szCs w:val="24"/>
              </w:rPr>
            </w:pPr>
            <w:r w:rsidRPr="00FC53E2">
              <w:rPr>
                <w:rFonts w:ascii="宋体" w:eastAsia="宋体" w:hAnsi="宋体" w:cs="Times New Roman" w:hint="eastAsia"/>
                <w:kern w:val="0"/>
                <w:sz w:val="22"/>
                <w:szCs w:val="24"/>
              </w:rPr>
              <w:t>联盟事务部</w:t>
            </w:r>
          </w:p>
        </w:tc>
        <w:tc>
          <w:tcPr>
            <w:tcW w:w="2308" w:type="dxa"/>
            <w:tcBorders>
              <w:top w:val="single" w:sz="4" w:space="0" w:color="auto"/>
              <w:left w:val="single" w:sz="4" w:space="0" w:color="auto"/>
              <w:bottom w:val="single" w:sz="4" w:space="0" w:color="auto"/>
              <w:right w:val="single" w:sz="4" w:space="0" w:color="auto"/>
            </w:tcBorders>
            <w:vAlign w:val="center"/>
          </w:tcPr>
          <w:p w:rsidR="000142FD" w:rsidRPr="00FC53E2" w:rsidRDefault="000142FD" w:rsidP="00F85067">
            <w:pPr>
              <w:ind w:firstLine="480"/>
              <w:rPr>
                <w:rFonts w:ascii="宋体" w:eastAsia="宋体" w:hAnsi="宋体" w:cs="Times New Roman"/>
                <w:kern w:val="0"/>
                <w:sz w:val="22"/>
                <w:szCs w:val="24"/>
              </w:rPr>
            </w:pPr>
            <w:r w:rsidRPr="00FC53E2">
              <w:rPr>
                <w:rFonts w:ascii="宋体" w:eastAsia="宋体" w:hAnsi="宋体" w:cs="Times New Roman" w:hint="eastAsia"/>
                <w:kern w:val="0"/>
                <w:sz w:val="22"/>
                <w:szCs w:val="24"/>
              </w:rPr>
              <w:t>部长</w:t>
            </w:r>
          </w:p>
          <w:p w:rsidR="000142FD" w:rsidRPr="00FC53E2" w:rsidRDefault="000142FD" w:rsidP="00F85067">
            <w:pPr>
              <w:ind w:firstLine="480"/>
              <w:rPr>
                <w:rFonts w:ascii="宋体" w:eastAsia="宋体" w:hAnsi="宋体" w:cs="Times New Roman"/>
                <w:kern w:val="0"/>
                <w:sz w:val="22"/>
                <w:szCs w:val="24"/>
              </w:rPr>
            </w:pPr>
            <w:r w:rsidRPr="00FC53E2">
              <w:rPr>
                <w:rFonts w:ascii="宋体" w:eastAsia="宋体" w:hAnsi="宋体" w:cs="Times New Roman" w:hint="eastAsia"/>
                <w:kern w:val="0"/>
                <w:sz w:val="22"/>
                <w:szCs w:val="24"/>
              </w:rPr>
              <w:t>部员</w:t>
            </w:r>
          </w:p>
        </w:tc>
        <w:tc>
          <w:tcPr>
            <w:tcW w:w="4820" w:type="dxa"/>
            <w:tcBorders>
              <w:top w:val="single" w:sz="4" w:space="0" w:color="auto"/>
              <w:left w:val="single" w:sz="4" w:space="0" w:color="auto"/>
              <w:bottom w:val="single" w:sz="4" w:space="0" w:color="auto"/>
              <w:right w:val="single" w:sz="4" w:space="0" w:color="auto"/>
            </w:tcBorders>
            <w:vAlign w:val="center"/>
          </w:tcPr>
          <w:p w:rsidR="000142FD" w:rsidRPr="00FC53E2" w:rsidRDefault="000142FD" w:rsidP="00FC53E2">
            <w:pPr>
              <w:rPr>
                <w:rFonts w:ascii="宋体" w:eastAsia="宋体" w:hAnsi="宋体" w:cs="Times New Roman"/>
                <w:kern w:val="0"/>
                <w:sz w:val="22"/>
                <w:szCs w:val="24"/>
              </w:rPr>
            </w:pPr>
            <w:r w:rsidRPr="00FC53E2">
              <w:rPr>
                <w:rFonts w:ascii="宋体" w:eastAsia="宋体" w:hAnsi="宋体" w:cs="Times New Roman" w:hint="eastAsia"/>
                <w:kern w:val="0"/>
                <w:sz w:val="22"/>
                <w:szCs w:val="24"/>
              </w:rPr>
              <w:t>联盟事务部由联盟主席所在社团组建，受联盟主席团、秘书处监督，负责联盟的日常宣传、联盟人人平台及资源库维护、联盟财务公开等职能。</w:t>
            </w:r>
          </w:p>
        </w:tc>
      </w:tr>
    </w:tbl>
    <w:p w:rsidR="00F85067" w:rsidRDefault="00F85067" w:rsidP="00F85067">
      <w:pPr>
        <w:ind w:firstLineChars="1450" w:firstLine="3480"/>
        <w:rPr>
          <w:rFonts w:ascii="宋体" w:eastAsia="宋体" w:hAnsi="宋体" w:cs="Times New Roman"/>
          <w:kern w:val="0"/>
          <w:sz w:val="24"/>
          <w:szCs w:val="24"/>
        </w:rPr>
      </w:pPr>
      <w:r>
        <w:rPr>
          <w:rFonts w:ascii="宋体" w:eastAsia="宋体" w:hAnsi="宋体" w:cs="Times New Roman" w:hint="eastAsia"/>
          <w:kern w:val="0"/>
          <w:sz w:val="24"/>
          <w:szCs w:val="24"/>
        </w:rPr>
        <w:t xml:space="preserve">表1 </w:t>
      </w:r>
    </w:p>
    <w:p w:rsidR="005328D4" w:rsidRDefault="00A263C6" w:rsidP="004B57FE">
      <w:pPr>
        <w:adjustRightInd w:val="0"/>
        <w:snapToGrid w:val="0"/>
        <w:ind w:firstLineChars="200" w:firstLine="480"/>
        <w:rPr>
          <w:rFonts w:ascii="宋体" w:eastAsia="宋体" w:hAnsi="宋体" w:cs="Times New Roman"/>
          <w:kern w:val="0"/>
          <w:sz w:val="24"/>
          <w:szCs w:val="24"/>
        </w:rPr>
      </w:pPr>
      <w:r w:rsidRPr="00A263C6">
        <w:rPr>
          <w:rFonts w:ascii="宋体" w:eastAsia="宋体" w:hAnsi="宋体" w:cs="Times New Roman" w:hint="eastAsia"/>
          <w:kern w:val="0"/>
          <w:sz w:val="24"/>
          <w:szCs w:val="24"/>
        </w:rPr>
        <w:lastRenderedPageBreak/>
        <w:t>从</w:t>
      </w:r>
      <w:r w:rsidR="00AD0986">
        <w:rPr>
          <w:rFonts w:ascii="宋体" w:eastAsia="宋体" w:hAnsi="宋体" w:cs="Times New Roman" w:hint="eastAsia"/>
          <w:kern w:val="0"/>
          <w:sz w:val="24"/>
          <w:szCs w:val="24"/>
        </w:rPr>
        <w:t>举办</w:t>
      </w:r>
      <w:r w:rsidRPr="00A263C6">
        <w:rPr>
          <w:rFonts w:ascii="宋体" w:eastAsia="宋体" w:hAnsi="宋体" w:cs="Times New Roman" w:hint="eastAsia"/>
          <w:kern w:val="0"/>
          <w:sz w:val="24"/>
          <w:szCs w:val="24"/>
        </w:rPr>
        <w:t>活动的角度，联盟继续开展传统大型活动，如上海市模拟炒股大赛将于本学期召开；同时，联盟新一代主席团也着眼于联盟活动的创新，如“解密华尔街”五校会谈；联盟年会的传统选举表决项目的贯彻及其他</w:t>
      </w:r>
      <w:r w:rsidR="00CF2D36">
        <w:rPr>
          <w:rFonts w:ascii="宋体" w:eastAsia="宋体" w:hAnsi="宋体" w:cs="Times New Roman" w:hint="eastAsia"/>
          <w:kern w:val="0"/>
          <w:sz w:val="24"/>
          <w:szCs w:val="24"/>
        </w:rPr>
        <w:t>活动</w:t>
      </w:r>
      <w:r w:rsidRPr="00A263C6">
        <w:rPr>
          <w:rFonts w:ascii="宋体" w:eastAsia="宋体" w:hAnsi="宋体" w:cs="Times New Roman" w:hint="eastAsia"/>
          <w:kern w:val="0"/>
          <w:sz w:val="24"/>
          <w:szCs w:val="24"/>
        </w:rPr>
        <w:t>的丰富也仍在商讨中。</w:t>
      </w:r>
      <w:r>
        <w:rPr>
          <w:rFonts w:ascii="宋体" w:eastAsia="宋体" w:hAnsi="宋体" w:cs="Times New Roman" w:hint="eastAsia"/>
          <w:kern w:val="0"/>
          <w:sz w:val="24"/>
          <w:szCs w:val="24"/>
        </w:rPr>
        <w:t>从2011</w:t>
      </w:r>
      <w:r w:rsidR="004B57FE">
        <w:rPr>
          <w:rFonts w:ascii="宋体" w:eastAsia="宋体" w:hAnsi="宋体" w:cs="Times New Roman" w:hint="eastAsia"/>
          <w:kern w:val="0"/>
          <w:sz w:val="24"/>
          <w:szCs w:val="24"/>
        </w:rPr>
        <w:t>年下半学期到今年开学前夕，对内，联盟实现了联盟的换届选举，完成了主席团的顺利更替。对外，联盟</w:t>
      </w:r>
      <w:r w:rsidR="003359CA">
        <w:rPr>
          <w:rFonts w:ascii="宋体" w:eastAsia="宋体" w:hAnsi="宋体" w:cs="Times New Roman" w:hint="eastAsia"/>
          <w:kern w:val="0"/>
          <w:sz w:val="24"/>
          <w:szCs w:val="24"/>
        </w:rPr>
        <w:t>与上海证券报合作进行了Young财经项目平台的推广，举行了“</w:t>
      </w:r>
      <w:r w:rsidR="003359CA" w:rsidRPr="00A71FA2">
        <w:rPr>
          <w:rFonts w:hint="eastAsia"/>
          <w:sz w:val="24"/>
          <w:szCs w:val="24"/>
        </w:rPr>
        <w:t>缤纷的海报散落的传单；还记得招新台前攒动的人头；还记得我们志同道合的笑脸</w:t>
      </w:r>
      <w:r w:rsidR="003359CA">
        <w:rPr>
          <w:rFonts w:ascii="宋体" w:eastAsia="宋体" w:hAnsi="宋体" w:cs="Times New Roman" w:hint="eastAsia"/>
          <w:kern w:val="0"/>
          <w:sz w:val="24"/>
          <w:szCs w:val="24"/>
        </w:rPr>
        <w:t>”</w:t>
      </w:r>
      <w:proofErr w:type="gramStart"/>
      <w:r w:rsidR="003359CA">
        <w:rPr>
          <w:rFonts w:ascii="宋体" w:eastAsia="宋体" w:hAnsi="宋体" w:cs="Times New Roman" w:hint="eastAsia"/>
          <w:kern w:val="0"/>
          <w:sz w:val="24"/>
          <w:szCs w:val="24"/>
        </w:rPr>
        <w:t>的晒照活动</w:t>
      </w:r>
      <w:proofErr w:type="gramEnd"/>
      <w:r w:rsidR="003359CA">
        <w:rPr>
          <w:rFonts w:ascii="宋体" w:eastAsia="宋体" w:hAnsi="宋体" w:cs="Times New Roman" w:hint="eastAsia"/>
          <w:kern w:val="0"/>
          <w:sz w:val="24"/>
          <w:szCs w:val="24"/>
        </w:rPr>
        <w:t>、举行了</w:t>
      </w:r>
      <w:r w:rsidR="004B57FE">
        <w:rPr>
          <w:rFonts w:ascii="宋体" w:eastAsia="宋体" w:hAnsi="宋体" w:cs="Times New Roman" w:hint="eastAsia"/>
          <w:kern w:val="0"/>
          <w:sz w:val="24"/>
          <w:szCs w:val="24"/>
        </w:rPr>
        <w:t>五校联谊活动、“解密华尔街”五</w:t>
      </w:r>
      <w:proofErr w:type="gramStart"/>
      <w:r w:rsidR="004B57FE">
        <w:rPr>
          <w:rFonts w:ascii="宋体" w:eastAsia="宋体" w:hAnsi="宋体" w:cs="Times New Roman" w:hint="eastAsia"/>
          <w:kern w:val="0"/>
          <w:sz w:val="24"/>
          <w:szCs w:val="24"/>
        </w:rPr>
        <w:t>校会谈</w:t>
      </w:r>
      <w:proofErr w:type="gramEnd"/>
      <w:r w:rsidR="004B57FE">
        <w:rPr>
          <w:rFonts w:ascii="宋体" w:eastAsia="宋体" w:hAnsi="宋体" w:cs="Times New Roman" w:hint="eastAsia"/>
          <w:kern w:val="0"/>
          <w:sz w:val="24"/>
          <w:szCs w:val="24"/>
        </w:rPr>
        <w:t>等，</w:t>
      </w:r>
      <w:r w:rsidR="00874334">
        <w:rPr>
          <w:rFonts w:ascii="宋体" w:eastAsia="宋体" w:hAnsi="宋体" w:cs="Times New Roman" w:hint="eastAsia"/>
          <w:kern w:val="0"/>
          <w:sz w:val="24"/>
          <w:szCs w:val="24"/>
        </w:rPr>
        <w:t>均获得了较好的反响，</w:t>
      </w:r>
      <w:r w:rsidR="004B57FE">
        <w:rPr>
          <w:rFonts w:ascii="宋体" w:eastAsia="宋体" w:hAnsi="宋体" w:cs="Times New Roman" w:hint="eastAsia"/>
          <w:kern w:val="0"/>
          <w:sz w:val="24"/>
          <w:szCs w:val="24"/>
        </w:rPr>
        <w:t>而上海市模拟炒股大赛预计在</w:t>
      </w:r>
      <w:r w:rsidR="00874334">
        <w:rPr>
          <w:rFonts w:ascii="宋体" w:eastAsia="宋体" w:hAnsi="宋体" w:cs="Times New Roman" w:hint="eastAsia"/>
          <w:kern w:val="0"/>
          <w:sz w:val="24"/>
          <w:szCs w:val="24"/>
        </w:rPr>
        <w:t>本学期之内举行，相信通过联盟各成员的齐心努力，模拟炒股大赛将获得圆满的举行。</w:t>
      </w:r>
    </w:p>
    <w:p w:rsidR="004B57FE" w:rsidRDefault="004B57FE" w:rsidP="004B57FE">
      <w:pPr>
        <w:adjustRightInd w:val="0"/>
        <w:snapToGrid w:val="0"/>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从联盟内部凝聚力建设及品牌建设</w:t>
      </w:r>
      <w:r w:rsidR="00ED2EFA">
        <w:rPr>
          <w:rFonts w:ascii="宋体" w:eastAsia="宋体" w:hAnsi="宋体" w:cs="Times New Roman" w:hint="eastAsia"/>
          <w:kern w:val="0"/>
          <w:sz w:val="24"/>
          <w:szCs w:val="24"/>
        </w:rPr>
        <w:t>的角度，除了举办联谊活动及公开公正财务分配工作之外，2011年联盟完成</w:t>
      </w:r>
      <w:r w:rsidR="00AD0986">
        <w:rPr>
          <w:rFonts w:ascii="宋体" w:eastAsia="宋体" w:hAnsi="宋体" w:cs="Times New Roman" w:hint="eastAsia"/>
          <w:kern w:val="0"/>
          <w:sz w:val="24"/>
          <w:szCs w:val="24"/>
        </w:rPr>
        <w:t>了</w:t>
      </w:r>
      <w:r w:rsidR="00ED2EFA">
        <w:rPr>
          <w:rFonts w:ascii="宋体" w:eastAsia="宋体" w:hAnsi="宋体" w:cs="Times New Roman" w:hint="eastAsia"/>
          <w:kern w:val="0"/>
          <w:sz w:val="24"/>
          <w:szCs w:val="24"/>
        </w:rPr>
        <w:t>线上交流平台的完善，如联盟</w:t>
      </w:r>
      <w:proofErr w:type="spellStart"/>
      <w:r w:rsidR="00ED2EFA">
        <w:rPr>
          <w:rFonts w:ascii="宋体" w:eastAsia="宋体" w:hAnsi="宋体" w:cs="Times New Roman" w:hint="eastAsia"/>
          <w:kern w:val="0"/>
          <w:sz w:val="24"/>
          <w:szCs w:val="24"/>
        </w:rPr>
        <w:t>qq</w:t>
      </w:r>
      <w:proofErr w:type="spellEnd"/>
      <w:r w:rsidR="00ED2EFA">
        <w:rPr>
          <w:rFonts w:ascii="宋体" w:eastAsia="宋体" w:hAnsi="宋体" w:cs="Times New Roman" w:hint="eastAsia"/>
          <w:kern w:val="0"/>
          <w:sz w:val="24"/>
          <w:szCs w:val="24"/>
        </w:rPr>
        <w:t>群、联盟主席团</w:t>
      </w:r>
      <w:proofErr w:type="spellStart"/>
      <w:r w:rsidR="00ED2EFA">
        <w:rPr>
          <w:rFonts w:ascii="宋体" w:eastAsia="宋体" w:hAnsi="宋体" w:cs="Times New Roman" w:hint="eastAsia"/>
          <w:kern w:val="0"/>
          <w:sz w:val="24"/>
          <w:szCs w:val="24"/>
        </w:rPr>
        <w:t>qq</w:t>
      </w:r>
      <w:proofErr w:type="spellEnd"/>
      <w:r w:rsidR="00ED2EFA">
        <w:rPr>
          <w:rFonts w:ascii="宋体" w:eastAsia="宋体" w:hAnsi="宋体" w:cs="Times New Roman" w:hint="eastAsia"/>
          <w:kern w:val="0"/>
          <w:sz w:val="24"/>
          <w:szCs w:val="24"/>
        </w:rPr>
        <w:t>群、联盟公共邮箱</w:t>
      </w:r>
      <w:r w:rsidR="00AD0986">
        <w:rPr>
          <w:rFonts w:ascii="宋体" w:eastAsia="宋体" w:hAnsi="宋体" w:cs="Times New Roman" w:hint="eastAsia"/>
          <w:kern w:val="0"/>
          <w:sz w:val="24"/>
          <w:szCs w:val="24"/>
        </w:rPr>
        <w:t>等</w:t>
      </w:r>
      <w:r w:rsidR="00ED2EFA">
        <w:rPr>
          <w:rFonts w:ascii="宋体" w:eastAsia="宋体" w:hAnsi="宋体" w:cs="Times New Roman" w:hint="eastAsia"/>
          <w:kern w:val="0"/>
          <w:sz w:val="24"/>
          <w:szCs w:val="24"/>
        </w:rPr>
        <w:t>；构建了联盟资源库共享制度及模版绘制，如赞助方评价表、活动idea</w:t>
      </w:r>
      <w:r w:rsidR="00AD0986">
        <w:rPr>
          <w:rFonts w:ascii="宋体" w:eastAsia="宋体" w:hAnsi="宋体" w:cs="Times New Roman" w:hint="eastAsia"/>
          <w:kern w:val="0"/>
          <w:sz w:val="24"/>
          <w:szCs w:val="24"/>
        </w:rPr>
        <w:t>推荐表等</w:t>
      </w:r>
      <w:r w:rsidR="00ED2EFA">
        <w:rPr>
          <w:rFonts w:ascii="宋体" w:eastAsia="宋体" w:hAnsi="宋体" w:cs="Times New Roman" w:hint="eastAsia"/>
          <w:kern w:val="0"/>
          <w:sz w:val="24"/>
          <w:szCs w:val="24"/>
        </w:rPr>
        <w:t>；构建了社团风险资助金项目，构建了联盟内部成员进一步丰富社团活动、办自己想办的项目的基础。这一切的努力已经初见效果，原先某些游离的</w:t>
      </w:r>
      <w:r w:rsidR="00874334">
        <w:rPr>
          <w:rFonts w:ascii="宋体" w:eastAsia="宋体" w:hAnsi="宋体" w:cs="Times New Roman" w:hint="eastAsia"/>
          <w:kern w:val="0"/>
          <w:sz w:val="24"/>
          <w:szCs w:val="24"/>
        </w:rPr>
        <w:t>学校会主动积极地与联盟事务部部长或部员联系，对联盟未来的活动提出构想及建议。众人拾柴火焰高，我们相信，在联盟各个成员通力协作、共同为联盟考虑设想的事实下联盟的未来将会更广阔，群体的智慧是无穷的</w:t>
      </w:r>
      <w:r w:rsidR="00AD0986">
        <w:rPr>
          <w:rFonts w:ascii="宋体" w:eastAsia="宋体" w:hAnsi="宋体" w:cs="Times New Roman" w:hint="eastAsia"/>
          <w:kern w:val="0"/>
          <w:sz w:val="24"/>
          <w:szCs w:val="24"/>
        </w:rPr>
        <w:t>！</w:t>
      </w:r>
      <w:r w:rsidR="00F613E7">
        <w:rPr>
          <w:rFonts w:ascii="宋体" w:eastAsia="宋体" w:hAnsi="宋体" w:cs="Times New Roman" w:hint="eastAsia"/>
          <w:kern w:val="0"/>
          <w:sz w:val="24"/>
          <w:szCs w:val="24"/>
        </w:rPr>
        <w:t>对于联盟的品牌建设，联盟刊物、“联盟足迹”制作、联盟人人平台的网络营销，目前已经初步完成</w:t>
      </w:r>
      <w:r w:rsidR="00AD0986">
        <w:rPr>
          <w:rFonts w:ascii="宋体" w:eastAsia="宋体" w:hAnsi="宋体" w:cs="Times New Roman" w:hint="eastAsia"/>
          <w:kern w:val="0"/>
          <w:sz w:val="24"/>
          <w:szCs w:val="24"/>
        </w:rPr>
        <w:t>。然而，我们知道</w:t>
      </w:r>
      <w:r w:rsidR="00F613E7">
        <w:rPr>
          <w:rFonts w:ascii="宋体" w:eastAsia="宋体" w:hAnsi="宋体" w:cs="Times New Roman" w:hint="eastAsia"/>
          <w:kern w:val="0"/>
          <w:sz w:val="24"/>
          <w:szCs w:val="24"/>
        </w:rPr>
        <w:t>只有长久的坚持才可能</w:t>
      </w:r>
      <w:r w:rsidR="00AD0986">
        <w:rPr>
          <w:rFonts w:ascii="宋体" w:eastAsia="宋体" w:hAnsi="宋体" w:cs="Times New Roman" w:hint="eastAsia"/>
          <w:kern w:val="0"/>
          <w:sz w:val="24"/>
          <w:szCs w:val="24"/>
        </w:rPr>
        <w:t>最终树立起</w:t>
      </w:r>
      <w:r w:rsidR="00F613E7">
        <w:rPr>
          <w:rFonts w:ascii="宋体" w:eastAsia="宋体" w:hAnsi="宋体" w:cs="Times New Roman" w:hint="eastAsia"/>
          <w:kern w:val="0"/>
          <w:sz w:val="24"/>
          <w:szCs w:val="24"/>
        </w:rPr>
        <w:t>联盟</w:t>
      </w:r>
      <w:r w:rsidR="00AD0986">
        <w:rPr>
          <w:rFonts w:ascii="宋体" w:eastAsia="宋体" w:hAnsi="宋体" w:cs="Times New Roman" w:hint="eastAsia"/>
          <w:kern w:val="0"/>
          <w:sz w:val="24"/>
          <w:szCs w:val="24"/>
        </w:rPr>
        <w:t>自身</w:t>
      </w:r>
      <w:r w:rsidR="00F613E7">
        <w:rPr>
          <w:rFonts w:ascii="宋体" w:eastAsia="宋体" w:hAnsi="宋体" w:cs="Times New Roman" w:hint="eastAsia"/>
          <w:kern w:val="0"/>
          <w:sz w:val="24"/>
          <w:szCs w:val="24"/>
        </w:rPr>
        <w:t>的品牌，我们需要做的还有很多！</w:t>
      </w:r>
    </w:p>
    <w:p w:rsidR="005C6A52" w:rsidRPr="00F613E7" w:rsidRDefault="00F613E7" w:rsidP="00FC53E2">
      <w:pPr>
        <w:adjustRightInd w:val="0"/>
        <w:snapToGrid w:val="0"/>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联盟的“今日”在“昨日”的土壤上迎接“未来”的进一步成长！</w:t>
      </w:r>
    </w:p>
    <w:p w:rsidR="00E3716B" w:rsidRPr="00FC53E2" w:rsidRDefault="00E3716B" w:rsidP="00FC53E2">
      <w:pPr>
        <w:ind w:firstLineChars="1300" w:firstLine="3132"/>
        <w:rPr>
          <w:rFonts w:asciiTheme="minorEastAsia" w:hAnsiTheme="minorEastAsia" w:cs="Times New Roman"/>
          <w:b/>
          <w:kern w:val="0"/>
          <w:sz w:val="24"/>
          <w:szCs w:val="24"/>
        </w:rPr>
      </w:pPr>
      <w:r w:rsidRPr="00FC53E2">
        <w:rPr>
          <w:rFonts w:asciiTheme="minorEastAsia" w:hAnsiTheme="minorEastAsia" w:cs="Times New Roman" w:hint="eastAsia"/>
          <w:b/>
          <w:kern w:val="0"/>
          <w:sz w:val="24"/>
          <w:szCs w:val="24"/>
        </w:rPr>
        <w:t>联盟的“未来”</w:t>
      </w:r>
    </w:p>
    <w:p w:rsidR="00BA4142" w:rsidRDefault="00FE5B79" w:rsidP="00FC53E2">
      <w:pPr>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苍天大树要先扎好根才可能实现义无反顾地向天空伸展，联盟通过三代</w:t>
      </w:r>
      <w:r w:rsidR="00FC53E2">
        <w:rPr>
          <w:rFonts w:ascii="宋体" w:eastAsia="宋体" w:hAnsi="宋体" w:cs="Times New Roman" w:hint="eastAsia"/>
          <w:kern w:val="0"/>
          <w:sz w:val="24"/>
          <w:szCs w:val="24"/>
        </w:rPr>
        <w:t>联盟人</w:t>
      </w:r>
      <w:r>
        <w:rPr>
          <w:rFonts w:ascii="宋体" w:eastAsia="宋体" w:hAnsi="宋体" w:cs="Times New Roman" w:hint="eastAsia"/>
          <w:kern w:val="0"/>
          <w:sz w:val="24"/>
          <w:szCs w:val="24"/>
        </w:rPr>
        <w:t>的努力，</w:t>
      </w:r>
      <w:r w:rsidR="00FC53E2">
        <w:rPr>
          <w:rFonts w:ascii="宋体" w:eastAsia="宋体" w:hAnsi="宋体" w:cs="Times New Roman" w:hint="eastAsia"/>
          <w:kern w:val="0"/>
          <w:sz w:val="24"/>
          <w:szCs w:val="24"/>
        </w:rPr>
        <w:t>通过</w:t>
      </w:r>
      <w:r>
        <w:rPr>
          <w:rFonts w:ascii="宋体" w:eastAsia="宋体" w:hAnsi="宋体" w:cs="Times New Roman" w:hint="eastAsia"/>
          <w:kern w:val="0"/>
          <w:sz w:val="24"/>
          <w:szCs w:val="24"/>
        </w:rPr>
        <w:t>举办各类各级活动、</w:t>
      </w:r>
      <w:r w:rsidR="00FC53E2">
        <w:rPr>
          <w:rFonts w:ascii="宋体" w:eastAsia="宋体" w:hAnsi="宋体" w:cs="Times New Roman" w:hint="eastAsia"/>
          <w:kern w:val="0"/>
          <w:sz w:val="24"/>
          <w:szCs w:val="24"/>
        </w:rPr>
        <w:t>完善</w:t>
      </w:r>
      <w:r>
        <w:rPr>
          <w:rFonts w:ascii="宋体" w:eastAsia="宋体" w:hAnsi="宋体" w:cs="Times New Roman" w:hint="eastAsia"/>
          <w:kern w:val="0"/>
          <w:sz w:val="24"/>
          <w:szCs w:val="24"/>
        </w:rPr>
        <w:t>章程制度，对内增强联盟凝聚力、对外贯彻联盟品牌建设，</w:t>
      </w:r>
      <w:r w:rsidR="00FC53E2">
        <w:rPr>
          <w:rFonts w:ascii="宋体" w:eastAsia="宋体" w:hAnsi="宋体" w:cs="Times New Roman" w:hint="eastAsia"/>
          <w:kern w:val="0"/>
          <w:sz w:val="24"/>
          <w:szCs w:val="24"/>
        </w:rPr>
        <w:t>我们</w:t>
      </w:r>
      <w:r>
        <w:rPr>
          <w:rFonts w:ascii="宋体" w:eastAsia="宋体" w:hAnsi="宋体" w:cs="Times New Roman" w:hint="eastAsia"/>
          <w:kern w:val="0"/>
          <w:sz w:val="24"/>
          <w:szCs w:val="24"/>
        </w:rPr>
        <w:t>已初步完成了联盟的扎根工作。“联盟的未来走向何方？”这个问题值得我们深思。</w:t>
      </w:r>
      <w:r w:rsidR="00874334">
        <w:rPr>
          <w:rFonts w:ascii="宋体" w:eastAsia="宋体" w:hAnsi="宋体" w:cs="Times New Roman" w:hint="eastAsia"/>
          <w:kern w:val="0"/>
          <w:sz w:val="24"/>
          <w:szCs w:val="24"/>
        </w:rPr>
        <w:t>通过财务制度的完善、活动的举办、联盟凝聚力的增强，进一步调动起联盟内部成员的积极性，发挥出群体的力量与智慧，共同构想联盟的特色活动、</w:t>
      </w:r>
      <w:r w:rsidR="00FC53E2">
        <w:rPr>
          <w:rFonts w:ascii="宋体" w:eastAsia="宋体" w:hAnsi="宋体" w:cs="Times New Roman" w:hint="eastAsia"/>
          <w:kern w:val="0"/>
          <w:sz w:val="24"/>
          <w:szCs w:val="24"/>
        </w:rPr>
        <w:t>实现各区域联动</w:t>
      </w:r>
      <w:r w:rsidR="00874334">
        <w:rPr>
          <w:rFonts w:ascii="宋体" w:eastAsia="宋体" w:hAnsi="宋体" w:cs="Times New Roman" w:hint="eastAsia"/>
          <w:kern w:val="0"/>
          <w:sz w:val="24"/>
          <w:szCs w:val="24"/>
        </w:rPr>
        <w:t>、共同推进联盟的品牌建设。目前，联盟虽然相比于2009年刚成立之时，</w:t>
      </w:r>
      <w:r w:rsidR="00FC53E2">
        <w:rPr>
          <w:rFonts w:ascii="宋体" w:eastAsia="宋体" w:hAnsi="宋体" w:cs="Times New Roman" w:hint="eastAsia"/>
          <w:kern w:val="0"/>
          <w:sz w:val="24"/>
          <w:szCs w:val="24"/>
        </w:rPr>
        <w:t>在</w:t>
      </w:r>
      <w:r w:rsidR="00874334">
        <w:rPr>
          <w:rFonts w:ascii="宋体" w:eastAsia="宋体" w:hAnsi="宋体" w:cs="Times New Roman" w:hint="eastAsia"/>
          <w:kern w:val="0"/>
          <w:sz w:val="24"/>
          <w:szCs w:val="24"/>
        </w:rPr>
        <w:t>这些方面已经取得了较大的进步，但是</w:t>
      </w:r>
      <w:r w:rsidR="00FC53E2">
        <w:rPr>
          <w:rFonts w:ascii="宋体" w:eastAsia="宋体" w:hAnsi="宋体" w:cs="Times New Roman" w:hint="eastAsia"/>
          <w:kern w:val="0"/>
          <w:sz w:val="24"/>
          <w:szCs w:val="24"/>
        </w:rPr>
        <w:t>我们仍是“任重而道远”的。</w:t>
      </w:r>
      <w:r w:rsidR="00874334">
        <w:rPr>
          <w:rFonts w:ascii="宋体" w:eastAsia="宋体" w:hAnsi="宋体" w:cs="Times New Roman" w:hint="eastAsia"/>
          <w:kern w:val="0"/>
          <w:sz w:val="24"/>
          <w:szCs w:val="24"/>
        </w:rPr>
        <w:t>怎样</w:t>
      </w:r>
      <w:r w:rsidR="00B42966">
        <w:rPr>
          <w:rFonts w:ascii="宋体" w:eastAsia="宋体" w:hAnsi="宋体" w:cs="Times New Roman" w:hint="eastAsia"/>
          <w:kern w:val="0"/>
          <w:sz w:val="24"/>
          <w:szCs w:val="24"/>
        </w:rPr>
        <w:t>能真正实现“我们是联盟的，联盟是我们的”</w:t>
      </w:r>
      <w:r w:rsidR="00FC53E2">
        <w:rPr>
          <w:rFonts w:ascii="宋体" w:eastAsia="宋体" w:hAnsi="宋体" w:cs="Times New Roman" w:hint="eastAsia"/>
          <w:kern w:val="0"/>
          <w:sz w:val="24"/>
          <w:szCs w:val="24"/>
        </w:rPr>
        <w:t>？</w:t>
      </w:r>
      <w:r w:rsidR="00B42966">
        <w:rPr>
          <w:rFonts w:ascii="宋体" w:eastAsia="宋体" w:hAnsi="宋体" w:cs="Times New Roman" w:hint="eastAsia"/>
          <w:kern w:val="0"/>
          <w:sz w:val="24"/>
          <w:szCs w:val="24"/>
        </w:rPr>
        <w:t>怎样让“上海市大学生金融理财联盟”成为在上海一个响当当的招牌</w:t>
      </w:r>
      <w:r w:rsidR="00FC53E2">
        <w:rPr>
          <w:rFonts w:ascii="宋体" w:eastAsia="宋体" w:hAnsi="宋体" w:cs="Times New Roman" w:hint="eastAsia"/>
          <w:kern w:val="0"/>
          <w:sz w:val="24"/>
          <w:szCs w:val="24"/>
        </w:rPr>
        <w:t>？</w:t>
      </w:r>
      <w:r w:rsidR="00F613E7">
        <w:rPr>
          <w:rFonts w:ascii="宋体" w:eastAsia="宋体" w:hAnsi="宋体" w:cs="Times New Roman" w:hint="eastAsia"/>
          <w:kern w:val="0"/>
          <w:sz w:val="24"/>
          <w:szCs w:val="24"/>
        </w:rPr>
        <w:t>怎样保持联盟的长久稳定发展</w:t>
      </w:r>
      <w:r w:rsidR="00FC53E2">
        <w:rPr>
          <w:rFonts w:ascii="宋体" w:eastAsia="宋体" w:hAnsi="宋体" w:cs="Times New Roman" w:hint="eastAsia"/>
          <w:kern w:val="0"/>
          <w:sz w:val="24"/>
          <w:szCs w:val="24"/>
        </w:rPr>
        <w:t>？</w:t>
      </w:r>
      <w:r w:rsidR="005A54FF">
        <w:rPr>
          <w:rFonts w:ascii="宋体" w:eastAsia="宋体" w:hAnsi="宋体" w:cs="Times New Roman" w:hint="eastAsia"/>
          <w:kern w:val="0"/>
          <w:sz w:val="24"/>
          <w:szCs w:val="24"/>
        </w:rPr>
        <w:t>怎样实现联盟活动的丰富化特色化</w:t>
      </w:r>
      <w:r w:rsidR="00FC53E2">
        <w:rPr>
          <w:rFonts w:ascii="宋体" w:eastAsia="宋体" w:hAnsi="宋体" w:cs="Times New Roman" w:hint="eastAsia"/>
          <w:kern w:val="0"/>
          <w:sz w:val="24"/>
          <w:szCs w:val="24"/>
        </w:rPr>
        <w:t>？</w:t>
      </w:r>
      <w:r w:rsidR="00B42966">
        <w:rPr>
          <w:rFonts w:ascii="宋体" w:eastAsia="宋体" w:hAnsi="宋体" w:cs="Times New Roman" w:hint="eastAsia"/>
          <w:kern w:val="0"/>
          <w:sz w:val="24"/>
          <w:szCs w:val="24"/>
        </w:rPr>
        <w:t>怎样进一步实现联盟服务学生、服务社会的价值</w:t>
      </w:r>
      <w:r w:rsidR="00FC53E2">
        <w:rPr>
          <w:rFonts w:ascii="宋体" w:eastAsia="宋体" w:hAnsi="宋体" w:cs="Times New Roman" w:hint="eastAsia"/>
          <w:kern w:val="0"/>
          <w:sz w:val="24"/>
          <w:szCs w:val="24"/>
        </w:rPr>
        <w:t>？这些问题的解决需要全体联盟成员共同的智慧与努力，这些问题的讨论也已经提上联盟的议程，</w:t>
      </w:r>
      <w:r w:rsidR="00B42966">
        <w:rPr>
          <w:rFonts w:ascii="宋体" w:eastAsia="宋体" w:hAnsi="宋体" w:cs="Times New Roman" w:hint="eastAsia"/>
          <w:kern w:val="0"/>
          <w:sz w:val="24"/>
          <w:szCs w:val="24"/>
        </w:rPr>
        <w:t>“路漫漫其修远兮，吾必将上下而求索”！</w:t>
      </w:r>
    </w:p>
    <w:p w:rsidR="007D1E8D" w:rsidRPr="00874334" w:rsidRDefault="007D1E8D" w:rsidP="00B42966">
      <w:pPr>
        <w:ind w:firstLineChars="200" w:firstLine="480"/>
        <w:rPr>
          <w:rFonts w:ascii="宋体" w:eastAsia="宋体" w:hAnsi="宋体" w:cs="Times New Roman"/>
          <w:kern w:val="0"/>
          <w:sz w:val="24"/>
          <w:szCs w:val="24"/>
        </w:rPr>
      </w:pPr>
      <w:r w:rsidRPr="00874334">
        <w:rPr>
          <w:rFonts w:ascii="宋体" w:eastAsia="宋体" w:hAnsi="宋体" w:cs="Times New Roman" w:hint="eastAsia"/>
          <w:kern w:val="0"/>
          <w:sz w:val="24"/>
          <w:szCs w:val="24"/>
        </w:rPr>
        <w:t>我们相信，“联盟的明天会更美好”这句从联盟第一任主席传承至今的话语在联盟各成员的共同努力之下会一如既往地成为事实！</w:t>
      </w:r>
    </w:p>
    <w:p w:rsidR="00C27AFE" w:rsidRPr="00874334" w:rsidRDefault="00C27AFE" w:rsidP="00BA4142">
      <w:pPr>
        <w:rPr>
          <w:rFonts w:ascii="宋体" w:eastAsia="宋体" w:hAnsi="宋体" w:cs="Times New Roman"/>
          <w:kern w:val="0"/>
          <w:sz w:val="24"/>
          <w:szCs w:val="24"/>
        </w:rPr>
      </w:pPr>
    </w:p>
    <w:p w:rsidR="00C27AFE" w:rsidRDefault="00C27AFE" w:rsidP="00BA4142"/>
    <w:p w:rsidR="00FC53E2" w:rsidRDefault="00FC53E2" w:rsidP="00481C88">
      <w:pPr>
        <w:rPr>
          <w:rFonts w:hint="eastAsia"/>
        </w:rPr>
      </w:pPr>
    </w:p>
    <w:p w:rsidR="00FC53E2" w:rsidRDefault="00FC53E2" w:rsidP="00481C88">
      <w:pPr>
        <w:rPr>
          <w:rFonts w:hint="eastAsia"/>
        </w:rPr>
      </w:pPr>
    </w:p>
    <w:p w:rsidR="00FC53E2" w:rsidRDefault="00FC53E2" w:rsidP="00481C88">
      <w:pPr>
        <w:rPr>
          <w:rFonts w:hint="eastAsia"/>
        </w:rPr>
      </w:pPr>
    </w:p>
    <w:p w:rsidR="00FC53E2" w:rsidRDefault="00FC53E2" w:rsidP="00481C88">
      <w:pPr>
        <w:rPr>
          <w:rFonts w:hint="eastAsia"/>
        </w:rPr>
      </w:pPr>
    </w:p>
    <w:p w:rsidR="00FC53E2" w:rsidRDefault="00FC53E2" w:rsidP="00481C88">
      <w:pPr>
        <w:rPr>
          <w:rFonts w:hint="eastAsia"/>
        </w:rPr>
      </w:pPr>
    </w:p>
    <w:p w:rsidR="00FC53E2" w:rsidRDefault="00FC53E2" w:rsidP="00481C88">
      <w:pPr>
        <w:rPr>
          <w:rFonts w:hint="eastAsia"/>
        </w:rPr>
      </w:pPr>
    </w:p>
    <w:p w:rsidR="0071025B" w:rsidRPr="0071025B" w:rsidRDefault="0071025B" w:rsidP="00481C88">
      <w:pPr>
        <w:rPr>
          <w:rFonts w:ascii="宋体" w:eastAsia="宋体" w:hAnsi="宋体" w:cs="Times New Roman"/>
          <w:kern w:val="0"/>
          <w:sz w:val="24"/>
          <w:szCs w:val="24"/>
        </w:rPr>
      </w:pPr>
      <w:r w:rsidRPr="0071025B">
        <w:rPr>
          <w:rFonts w:ascii="宋体" w:eastAsia="宋体" w:hAnsi="宋体" w:cs="Times New Roman" w:hint="eastAsia"/>
          <w:kern w:val="0"/>
          <w:sz w:val="24"/>
          <w:szCs w:val="24"/>
        </w:rPr>
        <w:lastRenderedPageBreak/>
        <w:t>附表2：联盟Logo，英文缩写FA,</w:t>
      </w:r>
      <w:r>
        <w:rPr>
          <w:rFonts w:ascii="宋体" w:eastAsia="宋体" w:hAnsi="宋体" w:cs="Times New Roman" w:hint="eastAsia"/>
          <w:kern w:val="0"/>
          <w:sz w:val="24"/>
          <w:szCs w:val="24"/>
        </w:rPr>
        <w:t xml:space="preserve"> Financial Association</w:t>
      </w:r>
      <w:r w:rsidR="00481C88">
        <w:rPr>
          <w:rFonts w:ascii="宋体" w:eastAsia="宋体" w:hAnsi="宋体" w:cs="Times New Roman" w:hint="eastAsia"/>
          <w:kern w:val="0"/>
          <w:sz w:val="24"/>
          <w:szCs w:val="24"/>
        </w:rPr>
        <w:t>。</w:t>
      </w:r>
    </w:p>
    <w:p w:rsidR="00302F46" w:rsidRPr="00BA4142" w:rsidRDefault="0071025B" w:rsidP="00302F46">
      <w:pPr>
        <w:ind w:firstLineChars="1150" w:firstLine="2415"/>
      </w:pPr>
      <w:r>
        <w:rPr>
          <w:noProof/>
        </w:rPr>
        <w:drawing>
          <wp:inline distT="0" distB="0" distL="0" distR="0" wp14:anchorId="3E6A2534" wp14:editId="09220D7E">
            <wp:extent cx="1663700" cy="1943100"/>
            <wp:effectExtent l="19050" t="0" r="0" b="0"/>
            <wp:docPr id="1"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8" cstate="print"/>
                    <a:srcRect/>
                    <a:stretch>
                      <a:fillRect/>
                    </a:stretch>
                  </pic:blipFill>
                  <pic:spPr bwMode="auto">
                    <a:xfrm>
                      <a:off x="0" y="0"/>
                      <a:ext cx="1663700" cy="1943100"/>
                    </a:xfrm>
                    <a:prstGeom prst="rect">
                      <a:avLst/>
                    </a:prstGeom>
                    <a:noFill/>
                    <a:ln w="9525">
                      <a:noFill/>
                      <a:miter lim="800000"/>
                      <a:headEnd/>
                      <a:tailEnd/>
                    </a:ln>
                  </pic:spPr>
                </pic:pic>
              </a:graphicData>
            </a:graphic>
          </wp:inline>
        </w:drawing>
      </w:r>
      <w:bookmarkStart w:id="0" w:name="_GoBack"/>
      <w:bookmarkEnd w:id="0"/>
    </w:p>
    <w:sectPr w:rsidR="00302F46" w:rsidRPr="00BA4142" w:rsidSect="00961C9D">
      <w:pgSz w:w="11906" w:h="16838"/>
      <w:pgMar w:top="1440" w:right="1800" w:bottom="1440" w:left="1800"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06DA" w:rsidRDefault="004506DA" w:rsidP="00C11C4C">
      <w:r>
        <w:separator/>
      </w:r>
    </w:p>
  </w:endnote>
  <w:endnote w:type="continuationSeparator" w:id="0">
    <w:p w:rsidR="004506DA" w:rsidRDefault="004506DA" w:rsidP="00C11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06DA" w:rsidRDefault="004506DA" w:rsidP="00C11C4C">
      <w:r>
        <w:separator/>
      </w:r>
    </w:p>
  </w:footnote>
  <w:footnote w:type="continuationSeparator" w:id="0">
    <w:p w:rsidR="004506DA" w:rsidRDefault="004506DA" w:rsidP="00C11C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32252A"/>
    <w:multiLevelType w:val="hybridMultilevel"/>
    <w:tmpl w:val="17CE8A9C"/>
    <w:lvl w:ilvl="0" w:tplc="792292C4">
      <w:start w:val="1"/>
      <w:numFmt w:val="japaneseCounting"/>
      <w:lvlText w:val="第%1条"/>
      <w:lvlJc w:val="left"/>
      <w:pPr>
        <w:ind w:left="840" w:hanging="8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935295F"/>
    <w:multiLevelType w:val="hybridMultilevel"/>
    <w:tmpl w:val="E92830D2"/>
    <w:lvl w:ilvl="0" w:tplc="94DEB08E">
      <w:start w:val="1"/>
      <w:numFmt w:val="decimal"/>
      <w:lvlText w:val="（%1）"/>
      <w:lvlJc w:val="left"/>
      <w:pPr>
        <w:ind w:left="1560" w:hanging="72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7395"/>
    <w:rsid w:val="000142FD"/>
    <w:rsid w:val="00036C35"/>
    <w:rsid w:val="00127395"/>
    <w:rsid w:val="00302F46"/>
    <w:rsid w:val="0030649B"/>
    <w:rsid w:val="003359CA"/>
    <w:rsid w:val="003D0490"/>
    <w:rsid w:val="003D4D19"/>
    <w:rsid w:val="0043629A"/>
    <w:rsid w:val="004506DA"/>
    <w:rsid w:val="00481C88"/>
    <w:rsid w:val="00486003"/>
    <w:rsid w:val="004A2239"/>
    <w:rsid w:val="004B57FE"/>
    <w:rsid w:val="004D5195"/>
    <w:rsid w:val="00514411"/>
    <w:rsid w:val="00526962"/>
    <w:rsid w:val="005328D4"/>
    <w:rsid w:val="005A35AB"/>
    <w:rsid w:val="005A54FF"/>
    <w:rsid w:val="005C6A52"/>
    <w:rsid w:val="006648D4"/>
    <w:rsid w:val="0071025B"/>
    <w:rsid w:val="007D1E8D"/>
    <w:rsid w:val="008373AB"/>
    <w:rsid w:val="00854FC1"/>
    <w:rsid w:val="00874334"/>
    <w:rsid w:val="00932958"/>
    <w:rsid w:val="00961C9D"/>
    <w:rsid w:val="009A554C"/>
    <w:rsid w:val="009F7DA7"/>
    <w:rsid w:val="00A263C6"/>
    <w:rsid w:val="00AB4AAC"/>
    <w:rsid w:val="00AD0986"/>
    <w:rsid w:val="00B23AB9"/>
    <w:rsid w:val="00B37386"/>
    <w:rsid w:val="00B42966"/>
    <w:rsid w:val="00BA4142"/>
    <w:rsid w:val="00C11C4C"/>
    <w:rsid w:val="00C14BDD"/>
    <w:rsid w:val="00C27AFE"/>
    <w:rsid w:val="00C974FA"/>
    <w:rsid w:val="00CF2D36"/>
    <w:rsid w:val="00DA2948"/>
    <w:rsid w:val="00E3716B"/>
    <w:rsid w:val="00ED2EFA"/>
    <w:rsid w:val="00F244DC"/>
    <w:rsid w:val="00F26DD2"/>
    <w:rsid w:val="00F5068F"/>
    <w:rsid w:val="00F613E7"/>
    <w:rsid w:val="00F85067"/>
    <w:rsid w:val="00FC53E2"/>
    <w:rsid w:val="00FE5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127395"/>
    <w:pPr>
      <w:ind w:leftChars="2500" w:left="100"/>
    </w:pPr>
  </w:style>
  <w:style w:type="character" w:customStyle="1" w:styleId="Char">
    <w:name w:val="日期 Char"/>
    <w:basedOn w:val="a0"/>
    <w:link w:val="a3"/>
    <w:uiPriority w:val="99"/>
    <w:semiHidden/>
    <w:rsid w:val="00127395"/>
  </w:style>
  <w:style w:type="paragraph" w:styleId="a4">
    <w:name w:val="Balloon Text"/>
    <w:basedOn w:val="a"/>
    <w:link w:val="Char0"/>
    <w:uiPriority w:val="99"/>
    <w:semiHidden/>
    <w:unhideWhenUsed/>
    <w:rsid w:val="008373AB"/>
    <w:rPr>
      <w:sz w:val="18"/>
      <w:szCs w:val="18"/>
    </w:rPr>
  </w:style>
  <w:style w:type="character" w:customStyle="1" w:styleId="Char0">
    <w:name w:val="批注框文本 Char"/>
    <w:basedOn w:val="a0"/>
    <w:link w:val="a4"/>
    <w:uiPriority w:val="99"/>
    <w:semiHidden/>
    <w:rsid w:val="008373AB"/>
    <w:rPr>
      <w:sz w:val="18"/>
      <w:szCs w:val="18"/>
    </w:rPr>
  </w:style>
  <w:style w:type="paragraph" w:styleId="a5">
    <w:name w:val="List Paragraph"/>
    <w:basedOn w:val="a"/>
    <w:uiPriority w:val="34"/>
    <w:qFormat/>
    <w:rsid w:val="009A554C"/>
    <w:pPr>
      <w:ind w:firstLineChars="200" w:firstLine="420"/>
    </w:pPr>
    <w:rPr>
      <w:rFonts w:ascii="Calibri" w:eastAsia="宋体" w:hAnsi="Calibri" w:cs="Times New Roman"/>
      <w:noProof/>
    </w:rPr>
  </w:style>
  <w:style w:type="paragraph" w:styleId="a6">
    <w:name w:val="header"/>
    <w:basedOn w:val="a"/>
    <w:link w:val="Char1"/>
    <w:uiPriority w:val="99"/>
    <w:semiHidden/>
    <w:unhideWhenUsed/>
    <w:rsid w:val="00C11C4C"/>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semiHidden/>
    <w:rsid w:val="00C11C4C"/>
    <w:rPr>
      <w:sz w:val="18"/>
      <w:szCs w:val="18"/>
    </w:rPr>
  </w:style>
  <w:style w:type="paragraph" w:styleId="a7">
    <w:name w:val="footer"/>
    <w:basedOn w:val="a"/>
    <w:link w:val="Char2"/>
    <w:uiPriority w:val="99"/>
    <w:semiHidden/>
    <w:unhideWhenUsed/>
    <w:rsid w:val="00C11C4C"/>
    <w:pPr>
      <w:tabs>
        <w:tab w:val="center" w:pos="4153"/>
        <w:tab w:val="right" w:pos="8306"/>
      </w:tabs>
      <w:snapToGrid w:val="0"/>
      <w:jc w:val="left"/>
    </w:pPr>
    <w:rPr>
      <w:sz w:val="18"/>
      <w:szCs w:val="18"/>
    </w:rPr>
  </w:style>
  <w:style w:type="character" w:customStyle="1" w:styleId="Char2">
    <w:name w:val="页脚 Char"/>
    <w:basedOn w:val="a0"/>
    <w:link w:val="a7"/>
    <w:uiPriority w:val="99"/>
    <w:semiHidden/>
    <w:rsid w:val="00C11C4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127395"/>
    <w:pPr>
      <w:ind w:leftChars="2500" w:left="100"/>
    </w:pPr>
  </w:style>
  <w:style w:type="character" w:customStyle="1" w:styleId="Char">
    <w:name w:val="日期 Char"/>
    <w:basedOn w:val="a0"/>
    <w:link w:val="a3"/>
    <w:uiPriority w:val="99"/>
    <w:semiHidden/>
    <w:rsid w:val="00127395"/>
  </w:style>
  <w:style w:type="paragraph" w:styleId="a4">
    <w:name w:val="Balloon Text"/>
    <w:basedOn w:val="a"/>
    <w:link w:val="Char0"/>
    <w:uiPriority w:val="99"/>
    <w:semiHidden/>
    <w:unhideWhenUsed/>
    <w:rsid w:val="008373AB"/>
    <w:rPr>
      <w:sz w:val="18"/>
      <w:szCs w:val="18"/>
    </w:rPr>
  </w:style>
  <w:style w:type="character" w:customStyle="1" w:styleId="Char0">
    <w:name w:val="批注框文本 Char"/>
    <w:basedOn w:val="a0"/>
    <w:link w:val="a4"/>
    <w:uiPriority w:val="99"/>
    <w:semiHidden/>
    <w:rsid w:val="008373AB"/>
    <w:rPr>
      <w:sz w:val="18"/>
      <w:szCs w:val="18"/>
    </w:rPr>
  </w:style>
  <w:style w:type="paragraph" w:styleId="a5">
    <w:name w:val="List Paragraph"/>
    <w:basedOn w:val="a"/>
    <w:uiPriority w:val="34"/>
    <w:qFormat/>
    <w:rsid w:val="009A554C"/>
    <w:pPr>
      <w:ind w:firstLineChars="200" w:firstLine="420"/>
    </w:pPr>
    <w:rPr>
      <w:rFonts w:ascii="Calibri" w:eastAsia="宋体" w:hAnsi="Calibri" w:cs="Times New Roman"/>
      <w:noProof/>
    </w:rPr>
  </w:style>
  <w:style w:type="paragraph" w:styleId="a6">
    <w:name w:val="header"/>
    <w:basedOn w:val="a"/>
    <w:link w:val="Char1"/>
    <w:uiPriority w:val="99"/>
    <w:semiHidden/>
    <w:unhideWhenUsed/>
    <w:rsid w:val="00C11C4C"/>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semiHidden/>
    <w:rsid w:val="00C11C4C"/>
    <w:rPr>
      <w:sz w:val="18"/>
      <w:szCs w:val="18"/>
    </w:rPr>
  </w:style>
  <w:style w:type="paragraph" w:styleId="a7">
    <w:name w:val="footer"/>
    <w:basedOn w:val="a"/>
    <w:link w:val="Char2"/>
    <w:uiPriority w:val="99"/>
    <w:semiHidden/>
    <w:unhideWhenUsed/>
    <w:rsid w:val="00C11C4C"/>
    <w:pPr>
      <w:tabs>
        <w:tab w:val="center" w:pos="4153"/>
        <w:tab w:val="right" w:pos="8306"/>
      </w:tabs>
      <w:snapToGrid w:val="0"/>
      <w:jc w:val="left"/>
    </w:pPr>
    <w:rPr>
      <w:sz w:val="18"/>
      <w:szCs w:val="18"/>
    </w:rPr>
  </w:style>
  <w:style w:type="character" w:customStyle="1" w:styleId="Char2">
    <w:name w:val="页脚 Char"/>
    <w:basedOn w:val="a0"/>
    <w:link w:val="a7"/>
    <w:uiPriority w:val="99"/>
    <w:semiHidden/>
    <w:rsid w:val="00C11C4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802</Words>
  <Characters>4578</Characters>
  <Application>Microsoft Office Word</Application>
  <DocSecurity>0</DocSecurity>
  <Lines>38</Lines>
  <Paragraphs>10</Paragraphs>
  <ScaleCrop>false</ScaleCrop>
  <Company>微软中国</Company>
  <LinksUpToDate>false</LinksUpToDate>
  <CharactersWithSpaces>5370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dc:creator>
  <cp:lastModifiedBy>hp</cp:lastModifiedBy>
  <cp:revision>2</cp:revision>
  <dcterms:created xsi:type="dcterms:W3CDTF">2012-09-13T04:35:00Z</dcterms:created>
  <dcterms:modified xsi:type="dcterms:W3CDTF">2012-09-13T04:35:00Z</dcterms:modified>
</cp:coreProperties>
</file>