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72" w:rsidRPr="00EE7C55" w:rsidRDefault="00A85472" w:rsidP="00A85472">
      <w:pPr>
        <w:widowControl w:val="0"/>
        <w:ind w:firstLineChars="0" w:firstLine="0"/>
        <w:rPr>
          <w:rFonts w:ascii="Times New Roman" w:eastAsia="方正仿宋简体" w:hAnsi="Times New Roman" w:cs="Times New Roman"/>
          <w:sz w:val="32"/>
          <w:szCs w:val="32"/>
        </w:rPr>
      </w:pPr>
      <w:r w:rsidRPr="00EE7C55"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 w:rsidRPr="00EE7C55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EE7C55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A85472" w:rsidRPr="00EE7C55" w:rsidRDefault="00A85472" w:rsidP="00A85472">
      <w:pPr>
        <w:widowControl w:val="0"/>
        <w:ind w:firstLineChars="0" w:firstLine="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p w:rsidR="00A85472" w:rsidRPr="00EE7C55" w:rsidRDefault="00A85472" w:rsidP="00A85472">
      <w:pPr>
        <w:widowControl w:val="0"/>
        <w:ind w:firstLineChars="0" w:firstLine="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  <w:r w:rsidRPr="00EE7C55">
        <w:rPr>
          <w:rFonts w:ascii="方正大标宋简体" w:eastAsia="方正大标宋简体" w:hAnsi="Times New Roman" w:cs="Times New Roman" w:hint="eastAsia"/>
          <w:sz w:val="44"/>
          <w:szCs w:val="44"/>
        </w:rPr>
        <w:t>学校共青团工作</w:t>
      </w:r>
      <w:r w:rsidRPr="00EE7C55">
        <w:rPr>
          <w:rFonts w:ascii="方正大标宋简体" w:eastAsia="方正大标宋简体" w:hAnsi="Times New Roman" w:cs="Times New Roman"/>
          <w:sz w:val="44"/>
          <w:szCs w:val="44"/>
        </w:rPr>
        <w:t>2014</w:t>
      </w:r>
      <w:r w:rsidRPr="00EE7C55">
        <w:rPr>
          <w:rFonts w:ascii="方正大标宋简体" w:eastAsia="方正大标宋简体" w:hAnsi="Times New Roman" w:cs="Times New Roman" w:hint="eastAsia"/>
          <w:sz w:val="44"/>
          <w:szCs w:val="44"/>
        </w:rPr>
        <w:t>年度评估考核（通报）项目表</w:t>
      </w:r>
    </w:p>
    <w:p w:rsidR="00A85472" w:rsidRPr="00EE7C55" w:rsidRDefault="00A85472" w:rsidP="00A85472">
      <w:pPr>
        <w:widowControl w:val="0"/>
        <w:ind w:firstLineChars="0" w:firstLine="0"/>
        <w:jc w:val="center"/>
        <w:rPr>
          <w:rFonts w:ascii="方正大标宋简体" w:eastAsia="方正大标宋简体" w:hAnsi="Times New Roman" w:cs="Times New Roman"/>
          <w:sz w:val="44"/>
          <w:szCs w:val="44"/>
        </w:rPr>
      </w:pPr>
    </w:p>
    <w:p w:rsidR="00A85472" w:rsidRPr="00EE7C55" w:rsidRDefault="00A85472" w:rsidP="00A85472">
      <w:pPr>
        <w:widowControl w:val="0"/>
        <w:ind w:firstLineChars="0" w:firstLine="0"/>
        <w:jc w:val="left"/>
        <w:rPr>
          <w:rFonts w:ascii="方正楷体简体" w:eastAsia="方正楷体简体" w:hAnsi="Times New Roman" w:cs="Times New Roman"/>
          <w:szCs w:val="21"/>
        </w:rPr>
      </w:pPr>
      <w:r w:rsidRPr="00EE7C55">
        <w:rPr>
          <w:rFonts w:ascii="方正楷体简体" w:eastAsia="方正楷体简体" w:hAnsi="Times New Roman" w:cs="Times New Roman" w:hint="eastAsia"/>
          <w:szCs w:val="21"/>
        </w:rPr>
        <w:t>单位：</w:t>
      </w:r>
      <w:r w:rsidRPr="00EE7C55">
        <w:rPr>
          <w:rFonts w:ascii="方正楷体简体" w:eastAsia="方正楷体简体" w:hAnsi="Times New Roman" w:cs="Times New Roman"/>
          <w:szCs w:val="21"/>
          <w:u w:val="single"/>
        </w:rPr>
        <w:t xml:space="preserve">  </w:t>
      </w:r>
      <w:r w:rsidR="0054697D">
        <w:rPr>
          <w:rFonts w:ascii="方正楷体简体" w:eastAsia="方正楷体简体" w:hAnsi="Times New Roman" w:cs="Times New Roman" w:hint="eastAsia"/>
          <w:szCs w:val="21"/>
          <w:u w:val="single"/>
        </w:rPr>
        <w:t>共青团上海师范大学委员会</w:t>
      </w:r>
      <w:r w:rsidRPr="00EE7C55">
        <w:rPr>
          <w:rFonts w:ascii="方正楷体简体" w:eastAsia="方正楷体简体" w:hAnsi="Times New Roman" w:cs="Times New Roman"/>
          <w:szCs w:val="21"/>
          <w:u w:val="single"/>
        </w:rPr>
        <w:t xml:space="preserve">          </w:t>
      </w:r>
      <w:r w:rsidRPr="00EE7C55">
        <w:rPr>
          <w:rFonts w:ascii="方正楷体简体" w:eastAsia="方正楷体简体" w:hAnsi="Times New Roman" w:cs="Times New Roman" w:hint="eastAsia"/>
          <w:szCs w:val="21"/>
        </w:rPr>
        <w:t>（盖章）</w:t>
      </w:r>
      <w:r w:rsidRPr="00EE7C55">
        <w:rPr>
          <w:rFonts w:ascii="方正楷体简体" w:eastAsia="方正楷体简体" w:hAnsi="Times New Roman" w:cs="Times New Roman"/>
          <w:szCs w:val="21"/>
        </w:rPr>
        <w:t xml:space="preserve">                                                                    </w:t>
      </w:r>
      <w:r w:rsidRPr="00EE7C55">
        <w:rPr>
          <w:rFonts w:ascii="方正楷体简体" w:eastAsia="方正楷体简体" w:hAnsi="Times New Roman" w:cs="Times New Roman" w:hint="eastAsia"/>
          <w:szCs w:val="21"/>
        </w:rPr>
        <w:t>填表时间：</w:t>
      </w:r>
      <w:r w:rsidR="005873E4">
        <w:rPr>
          <w:rFonts w:ascii="方正楷体简体" w:eastAsia="方正楷体简体" w:hAnsi="Times New Roman" w:cs="Times New Roman" w:hint="eastAsia"/>
          <w:szCs w:val="21"/>
        </w:rPr>
        <w:t>20141125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126"/>
        <w:gridCol w:w="3260"/>
        <w:gridCol w:w="7371"/>
      </w:tblGrid>
      <w:tr w:rsidR="00A85472" w:rsidRPr="00EE7C55" w:rsidTr="0064182C">
        <w:tc>
          <w:tcPr>
            <w:tcW w:w="1526" w:type="dxa"/>
            <w:vAlign w:val="center"/>
          </w:tcPr>
          <w:p w:rsidR="00A85472" w:rsidRPr="00EE7C55" w:rsidRDefault="00A85472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 w:rsidRPr="00EE7C55">
              <w:rPr>
                <w:rFonts w:ascii="方正黑体简体" w:eastAsia="方正黑体简体" w:hAnsi="Times New Roman" w:cs="Times New Roman" w:hint="eastAsia"/>
                <w:szCs w:val="21"/>
              </w:rPr>
              <w:t>考核项目</w:t>
            </w:r>
          </w:p>
        </w:tc>
        <w:tc>
          <w:tcPr>
            <w:tcW w:w="2126" w:type="dxa"/>
            <w:vAlign w:val="center"/>
          </w:tcPr>
          <w:p w:rsidR="00A85472" w:rsidRPr="00EE7C55" w:rsidRDefault="00A85472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 w:rsidRPr="00EE7C55">
              <w:rPr>
                <w:rFonts w:ascii="方正黑体简体" w:eastAsia="方正黑体简体" w:hAnsi="Times New Roman" w:cs="Times New Roman" w:hint="eastAsia"/>
                <w:szCs w:val="21"/>
              </w:rPr>
              <w:t>一级指标</w:t>
            </w:r>
          </w:p>
        </w:tc>
        <w:tc>
          <w:tcPr>
            <w:tcW w:w="3260" w:type="dxa"/>
            <w:vAlign w:val="center"/>
          </w:tcPr>
          <w:p w:rsidR="00A85472" w:rsidRPr="00EE7C55" w:rsidRDefault="00A85472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 w:rsidRPr="00EE7C55">
              <w:rPr>
                <w:rFonts w:ascii="方正黑体简体" w:eastAsia="方正黑体简体" w:hAnsi="Times New Roman" w:cs="Times New Roman" w:hint="eastAsia"/>
                <w:szCs w:val="21"/>
              </w:rPr>
              <w:t>二级指标</w:t>
            </w:r>
          </w:p>
        </w:tc>
        <w:tc>
          <w:tcPr>
            <w:tcW w:w="7371" w:type="dxa"/>
            <w:vAlign w:val="center"/>
          </w:tcPr>
          <w:p w:rsidR="00A85472" w:rsidRPr="00EE7C55" w:rsidRDefault="00A85472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 w:rsidRPr="00EE7C55">
              <w:rPr>
                <w:rFonts w:ascii="方正黑体简体" w:eastAsia="方正黑体简体" w:hAnsi="Times New Roman" w:cs="Times New Roman" w:hint="eastAsia"/>
                <w:szCs w:val="21"/>
              </w:rPr>
              <w:t>推进情况</w:t>
            </w:r>
          </w:p>
          <w:p w:rsidR="00A85472" w:rsidRPr="00EE7C55" w:rsidRDefault="00A85472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 w:rsidRPr="00EE7C55">
              <w:rPr>
                <w:rFonts w:ascii="方正黑体简体" w:eastAsia="方正黑体简体" w:hAnsi="Times New Roman" w:cs="Times New Roman" w:hint="eastAsia"/>
                <w:szCs w:val="21"/>
              </w:rPr>
              <w:t>（省级团委填写，如填不下，可另附页）</w:t>
            </w:r>
          </w:p>
        </w:tc>
      </w:tr>
      <w:tr w:rsidR="00710963" w:rsidRPr="00EE7C55" w:rsidTr="0064182C">
        <w:tc>
          <w:tcPr>
            <w:tcW w:w="1526" w:type="dxa"/>
            <w:vMerge w:val="restart"/>
            <w:vAlign w:val="center"/>
          </w:tcPr>
          <w:p w:rsidR="00710963" w:rsidRPr="00EE7C55" w:rsidRDefault="00710963" w:rsidP="00743C63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 w:hint="eastAsia"/>
                <w:szCs w:val="21"/>
              </w:rPr>
              <w:t>共青团宣传思想工作</w:t>
            </w:r>
          </w:p>
          <w:p w:rsidR="00710963" w:rsidRPr="00EE7C55" w:rsidRDefault="00710963" w:rsidP="0059223E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/>
                <w:szCs w:val="21"/>
              </w:rPr>
              <w:t>……</w:t>
            </w:r>
            <w:r w:rsidRPr="00EE7C55">
              <w:rPr>
                <w:rFonts w:ascii="方正楷体简体" w:eastAsia="方正楷体简体" w:hAnsi="Times New Roman" w:cs="Times New Roman"/>
                <w:szCs w:val="21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710963" w:rsidRPr="00EE7C55" w:rsidRDefault="00710963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 w:hint="eastAsia"/>
                <w:szCs w:val="21"/>
              </w:rPr>
              <w:t>“奋斗的青春最美丽”</w:t>
            </w:r>
          </w:p>
          <w:p w:rsidR="00710963" w:rsidRPr="00EE7C55" w:rsidRDefault="00710963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 w:hint="eastAsia"/>
                <w:szCs w:val="21"/>
              </w:rPr>
              <w:t>校园分享活动</w:t>
            </w:r>
          </w:p>
        </w:tc>
        <w:tc>
          <w:tcPr>
            <w:tcW w:w="3260" w:type="dxa"/>
            <w:vAlign w:val="center"/>
          </w:tcPr>
          <w:p w:rsidR="00710963" w:rsidRPr="00EE7C55" w:rsidRDefault="00630BC0" w:rsidP="00630BC0">
            <w:pPr>
              <w:widowControl w:val="0"/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在高校中的活动开展场次、参与人数、场次</w:t>
            </w:r>
          </w:p>
        </w:tc>
        <w:tc>
          <w:tcPr>
            <w:tcW w:w="7371" w:type="dxa"/>
          </w:tcPr>
          <w:p w:rsidR="00710963" w:rsidRPr="00EE7C55" w:rsidRDefault="00BC0A3C" w:rsidP="00BC0A3C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活动围绕理想信念，社会实践等主题开展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3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9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场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次分享活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，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覆盖全校9400余人</w:t>
            </w:r>
          </w:p>
        </w:tc>
      </w:tr>
      <w:tr w:rsidR="00710963" w:rsidRPr="00EE7C55" w:rsidTr="0064182C">
        <w:tc>
          <w:tcPr>
            <w:tcW w:w="1526" w:type="dxa"/>
            <w:vMerge/>
          </w:tcPr>
          <w:p w:rsidR="00710963" w:rsidRPr="00EE7C55" w:rsidRDefault="00710963" w:rsidP="0059223E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963" w:rsidRDefault="00710963" w:rsidP="0054697D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“与信仰对话”主题教育实践活动</w:t>
            </w:r>
          </w:p>
          <w:p w:rsidR="00710963" w:rsidRPr="0054697D" w:rsidRDefault="00710963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10963" w:rsidRPr="00EE7C55" w:rsidRDefault="00630BC0" w:rsidP="0064182C">
            <w:pPr>
              <w:widowControl w:val="0"/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高校团委举办报告会情况</w:t>
            </w:r>
          </w:p>
        </w:tc>
        <w:tc>
          <w:tcPr>
            <w:tcW w:w="7371" w:type="dxa"/>
          </w:tcPr>
          <w:p w:rsidR="00710963" w:rsidRPr="00630BC0" w:rsidRDefault="00BC0A3C" w:rsidP="00743C63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活动通过主题团日活动、主题报告、座谈调研活动开展活动2</w:t>
            </w:r>
            <w:r w:rsidR="009F24E5">
              <w:rPr>
                <w:rFonts w:ascii="方正楷体简体" w:eastAsia="方正楷体简体" w:hAnsi="Times New Roman" w:cs="Times New Roman" w:hint="eastAsia"/>
                <w:szCs w:val="21"/>
              </w:rPr>
              <w:t>5场，</w:t>
            </w:r>
            <w:r w:rsidR="009F24E5" w:rsidRPr="00EE7C55">
              <w:rPr>
                <w:rFonts w:ascii="方正楷体简体" w:eastAsia="方正楷体简体" w:hAnsi="Times New Roman" w:cs="Times New Roman" w:hint="eastAsia"/>
                <w:szCs w:val="21"/>
              </w:rPr>
              <w:t>参与人数</w:t>
            </w:r>
            <w:r w:rsidR="0062762F">
              <w:rPr>
                <w:rFonts w:ascii="方正楷体简体" w:eastAsia="方正楷体简体" w:hAnsi="Times New Roman" w:cs="Times New Roman" w:hint="eastAsia"/>
                <w:szCs w:val="21"/>
              </w:rPr>
              <w:t>约</w:t>
            </w:r>
            <w:bookmarkStart w:id="0" w:name="_GoBack"/>
            <w:bookmarkEnd w:id="0"/>
            <w:r>
              <w:rPr>
                <w:rFonts w:ascii="方正楷体简体" w:eastAsia="方正楷体简体" w:hAnsi="Times New Roman" w:cs="Times New Roman" w:hint="eastAsia"/>
                <w:szCs w:val="21"/>
              </w:rPr>
              <w:t>770</w:t>
            </w:r>
            <w:r w:rsidR="009F24E5">
              <w:rPr>
                <w:rFonts w:ascii="方正楷体简体" w:eastAsia="方正楷体简体" w:hAnsi="Times New Roman" w:cs="Times New Roman" w:hint="eastAsia"/>
                <w:szCs w:val="21"/>
              </w:rPr>
              <w:t>0人。</w:t>
            </w:r>
          </w:p>
        </w:tc>
      </w:tr>
      <w:tr w:rsidR="00710963" w:rsidRPr="00EE7C55" w:rsidTr="0064182C">
        <w:tc>
          <w:tcPr>
            <w:tcW w:w="1526" w:type="dxa"/>
            <w:vMerge/>
          </w:tcPr>
          <w:p w:rsidR="00710963" w:rsidRPr="00EE7C55" w:rsidRDefault="00710963" w:rsidP="0059223E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0963" w:rsidRDefault="00710963" w:rsidP="0054697D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学</w:t>
            </w:r>
            <w:proofErr w:type="gramStart"/>
            <w:r>
              <w:rPr>
                <w:rFonts w:ascii="方正楷体简体" w:eastAsia="方正楷体简体" w:hAnsi="Times New Roman" w:cs="Times New Roman" w:hint="eastAsia"/>
                <w:szCs w:val="21"/>
              </w:rPr>
              <w:t>习习近</w:t>
            </w:r>
            <w:proofErr w:type="gramEnd"/>
            <w:r>
              <w:rPr>
                <w:rFonts w:ascii="方正楷体简体" w:eastAsia="方正楷体简体" w:hAnsi="Times New Roman" w:cs="Times New Roman" w:hint="eastAsia"/>
                <w:szCs w:val="21"/>
              </w:rPr>
              <w:t>平总书记系列重要讲话</w:t>
            </w:r>
          </w:p>
          <w:p w:rsidR="00710963" w:rsidRPr="0054697D" w:rsidRDefault="00710963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10963" w:rsidRPr="00EE7C55" w:rsidRDefault="00630BC0" w:rsidP="00A15A43">
            <w:pPr>
              <w:widowControl w:val="0"/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各高校团委活动开展情况</w:t>
            </w:r>
          </w:p>
        </w:tc>
        <w:tc>
          <w:tcPr>
            <w:tcW w:w="7371" w:type="dxa"/>
          </w:tcPr>
          <w:p w:rsidR="00710963" w:rsidRPr="00EE7C55" w:rsidRDefault="00BC0A3C" w:rsidP="0062762F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学习活动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通过讲座、研讨会等形式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开展55场，参与人数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人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12200</w:t>
            </w:r>
            <w:r w:rsidR="0062762F">
              <w:rPr>
                <w:rFonts w:ascii="方正楷体简体" w:eastAsia="方正楷体简体" w:hAnsi="Times New Roman" w:cs="Times New Roman" w:hint="eastAsia"/>
                <w:szCs w:val="21"/>
              </w:rPr>
              <w:t>余人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。具体情况为</w:t>
            </w:r>
            <w:r w:rsidR="00710963">
              <w:rPr>
                <w:rFonts w:ascii="方正楷体简体" w:eastAsia="方正楷体简体" w:hAnsi="Times New Roman" w:cs="Times New Roman" w:hint="eastAsia"/>
                <w:szCs w:val="21"/>
              </w:rPr>
              <w:t>校团委班子学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习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(1场)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、二级学院团委书记专题学习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(1场)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、主要学生干部学习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(1场)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、师生代表开展研讨</w:t>
            </w:r>
            <w:r w:rsidR="00630BC0">
              <w:rPr>
                <w:rFonts w:ascii="方正楷体简体" w:eastAsia="方正楷体简体" w:hAnsi="Times New Roman" w:cs="Times New Roman" w:hint="eastAsia"/>
                <w:szCs w:val="21"/>
              </w:rPr>
              <w:t>(1场)</w:t>
            </w:r>
            <w:r w:rsidR="009F24E5">
              <w:rPr>
                <w:rFonts w:ascii="方正楷体简体" w:eastAsia="方正楷体简体" w:hAnsi="Times New Roman" w:cs="Times New Roman" w:hint="eastAsia"/>
                <w:szCs w:val="21"/>
              </w:rPr>
              <w:t>，各二级学院开展活动（</w:t>
            </w:r>
            <w:r w:rsidR="0062762F">
              <w:rPr>
                <w:rFonts w:ascii="方正楷体简体" w:eastAsia="方正楷体简体" w:hAnsi="Times New Roman" w:cs="Times New Roman" w:hint="eastAsia"/>
                <w:szCs w:val="21"/>
              </w:rPr>
              <w:t>51</w:t>
            </w:r>
            <w:r w:rsidR="009F24E5">
              <w:rPr>
                <w:rFonts w:ascii="方正楷体简体" w:eastAsia="方正楷体简体" w:hAnsi="Times New Roman" w:cs="Times New Roman" w:hint="eastAsia"/>
                <w:szCs w:val="21"/>
              </w:rPr>
              <w:t>场）</w:t>
            </w:r>
          </w:p>
        </w:tc>
      </w:tr>
      <w:tr w:rsidR="00710963" w:rsidRPr="00EE7C55" w:rsidTr="0064182C">
        <w:tc>
          <w:tcPr>
            <w:tcW w:w="1526" w:type="dxa"/>
            <w:vMerge/>
            <w:vAlign w:val="center"/>
          </w:tcPr>
          <w:p w:rsidR="00710963" w:rsidRPr="00EE7C55" w:rsidRDefault="00710963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:rsidR="00710963" w:rsidRDefault="00710963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社会主义核心价值观宣传教育</w:t>
            </w:r>
          </w:p>
          <w:p w:rsidR="00710963" w:rsidRPr="00710963" w:rsidRDefault="00710963" w:rsidP="00743C63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:rsidR="00710963" w:rsidRPr="00710963" w:rsidRDefault="00630BC0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本地区各高校团委开展的特色活动情况</w:t>
            </w:r>
          </w:p>
        </w:tc>
        <w:tc>
          <w:tcPr>
            <w:tcW w:w="7371" w:type="dxa"/>
          </w:tcPr>
          <w:p w:rsidR="00710963" w:rsidRPr="00EE7C55" w:rsidRDefault="00630BC0" w:rsidP="00743C63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特色活动：首次评选校园大使，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历时4个月，通过笔试、面试、才艺展示、现场实践等方式，并</w:t>
            </w:r>
            <w:r w:rsidR="00710963">
              <w:rPr>
                <w:rFonts w:ascii="方正楷体简体" w:eastAsia="方正楷体简体" w:hAnsi="Times New Roman" w:cs="Times New Roman" w:hint="eastAsia"/>
                <w:szCs w:val="21"/>
              </w:rPr>
              <w:t>结合核心价值观、校庆60</w:t>
            </w:r>
            <w:r w:rsidR="0064182C">
              <w:rPr>
                <w:rFonts w:ascii="方正楷体简体" w:eastAsia="方正楷体简体" w:hAnsi="Times New Roman" w:cs="Times New Roman" w:hint="eastAsia"/>
                <w:szCs w:val="21"/>
              </w:rPr>
              <w:t>周年活动开展评选，最终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评选出6名校园大使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:rsidR="0064182C" w:rsidRPr="00EE7C55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网络宣传员队伍建设</w:t>
            </w: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队伍建设任务完成情况（包括实际完成数与任务数的比例、网络宣传员与本地高校学生数比例）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网络宣传员队伍由专兼职团干部、学联宣传干部、团支部书记、团支部宣传委员等组成，目前共有1718名网络宣传员，其中587名为网络宣传骨干，约占学生数比例为6.5%。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网络宣传员队伍建设</w:t>
            </w: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联系平台建设情况（包括是否建立、覆盖人数等内容）、培训情况（包括培训次数、覆盖人数等）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目前已经建立校院两级网络宣传员联动机制，并且定期召开例会，定期了解学生思想动态情况，覆盖16个学院。2014年4月-5月期间召开上海师范大学宣传员新媒体实务培训班，邀请沪上信息化工作专家来校指导，提升学生的新媒体素养；2014年7月开设骨干培训，重点讲授了网络思维方式和网络舆情工作，提升了学生干部运用新媒体开展工作的实际能力；2014年9月至10月各基层团组织也开展了相关的新媒体工作实务培训，形成了校院两级新媒体的有效联动和资源共享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网络宣传员日常信息转发情况、工作活跃度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每天坚持在微信、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微博平台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进行信息发布，运用新颖、活跃、互动、实时的制作方式有效地引发了高校青年的共鸣，阅读量峰值时高达万余次。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集中发声行动的完成情况（包括响应速度、参与人数等）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关于香港“占中”集中发声，上海师范大学在国庆期间快速响应，共动员6次、动员1200人次、新闻发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帖跟帖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总计786人次，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微博微信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转发评论总计1322人次。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新媒体工作</w:t>
            </w:r>
          </w:p>
          <w:p w:rsidR="0064182C" w:rsidRPr="00EE7C55" w:rsidRDefault="0064182C" w:rsidP="00743C63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关注学校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部腾讯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和新浪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官方微博的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情况（包括粉丝数、转发学校部官方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微博信息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的数量等）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积极组织参与“奋斗的青春最美丽”、“我为核心价值观代言”、“百炼之星”、“带着国旗去旅行”等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微博主题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活动，参与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原创微博1000余条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，转发数量达15000余次。</w:t>
            </w:r>
          </w:p>
        </w:tc>
      </w:tr>
      <w:tr w:rsidR="0064182C" w:rsidRPr="00EE7C55" w:rsidTr="0064182C">
        <w:tc>
          <w:tcPr>
            <w:tcW w:w="1526" w:type="dxa"/>
            <w:vMerge w:val="restart"/>
            <w:vAlign w:val="center"/>
          </w:tcPr>
          <w:p w:rsidR="0064182C" w:rsidRPr="00EE7C55" w:rsidRDefault="0064182C" w:rsidP="000F66CB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 w:hint="eastAsia"/>
                <w:szCs w:val="21"/>
              </w:rPr>
              <w:t>共青团宣传思想工作</w:t>
            </w:r>
          </w:p>
          <w:p w:rsidR="0064182C" w:rsidRPr="00EE7C55" w:rsidRDefault="0064182C" w:rsidP="000F66CB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/>
                <w:szCs w:val="21"/>
              </w:rPr>
              <w:t>……</w:t>
            </w:r>
            <w:r w:rsidRPr="00EE7C55">
              <w:rPr>
                <w:rFonts w:ascii="方正楷体简体" w:eastAsia="方正楷体简体" w:hAnsi="Times New Roman" w:cs="Times New Roman"/>
                <w:szCs w:val="21"/>
              </w:rPr>
              <w:t xml:space="preserve">. </w:t>
            </w:r>
          </w:p>
        </w:tc>
        <w:tc>
          <w:tcPr>
            <w:tcW w:w="2126" w:type="dxa"/>
            <w:vMerge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</w:pPr>
            <w:r>
              <w:rPr>
                <w:rFonts w:ascii="方正楷体简体" w:eastAsia="方正楷体简体" w:hAnsi="Times New Roman" w:hint="eastAsia"/>
                <w:szCs w:val="21"/>
              </w:rPr>
              <w:t>省、高校、团支部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三级微博的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粉丝数、影响力、原创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微博数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、评论数、转发数、线上活动开展情况以及占本地区高校学生数量的相应比例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截至2014年11月，“团在上师大”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微博粉丝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达16621人，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微博群各类微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博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帐号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也已拥有粉丝人数达到35000余人，平均每月发布信息千余条。“团在上师大”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微博官方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原创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微博数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1600余条，评论数3000余次，转发数35000余次，活跃粉丝数占到50.13%，博文曝光量占到50%，新访客占到20%，老访客占到用户数的80%，参与网上互动人员数量稳定增长。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</w:pPr>
            <w:r>
              <w:rPr>
                <w:rFonts w:ascii="方正楷体简体" w:eastAsia="方正楷体简体" w:hAnsi="Times New Roman" w:hint="eastAsia"/>
                <w:szCs w:val="21"/>
              </w:rPr>
              <w:t>对团中央学校部官方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微信平台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的关注及信息报送情况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积极组织参与“奋斗的青春最美丽”、“我为核心价值观代言”、“百炼之星”、“带着国旗去旅行”等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微博主题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活动，关注团中央学校部，并@团中央学校部进行转发。</w:t>
            </w:r>
          </w:p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</w:p>
        </w:tc>
      </w:tr>
      <w:tr w:rsidR="0064182C" w:rsidRPr="00EE7C55" w:rsidTr="0064182C">
        <w:tc>
          <w:tcPr>
            <w:tcW w:w="1526" w:type="dxa"/>
            <w:vMerge w:val="restart"/>
            <w:vAlign w:val="center"/>
          </w:tcPr>
          <w:p w:rsidR="0064182C" w:rsidRPr="00EE7C55" w:rsidRDefault="0064182C" w:rsidP="000F66CB"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 w:rsidRPr="00EE7C55">
              <w:rPr>
                <w:rFonts w:ascii="方正楷体简体" w:eastAsia="方正楷体简体" w:hAnsi="Times New Roman" w:cs="Times New Roman" w:hint="eastAsia"/>
                <w:szCs w:val="21"/>
              </w:rPr>
              <w:lastRenderedPageBreak/>
              <w:t>共青团宣传思想工作</w:t>
            </w:r>
          </w:p>
          <w:p w:rsidR="0064182C" w:rsidRPr="00EE7C55" w:rsidRDefault="0064182C" w:rsidP="000F66CB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64182C" w:rsidRDefault="0064182C" w:rsidP="0064182C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新媒体工作</w:t>
            </w:r>
          </w:p>
          <w:p w:rsidR="0064182C" w:rsidRDefault="0064182C" w:rsidP="0064182C">
            <w:pPr>
              <w:widowControl w:val="0"/>
              <w:spacing w:line="340" w:lineRule="exact"/>
              <w:ind w:firstLine="42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省级团委学校部和本地区各高校团委建立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微信平台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的情况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截至2014年11月，“团在上师大”微信号已获得7687余人的关注，“团在上师大”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微信入选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2014上海市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微信公众号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评选政府及公共服务类100强。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Pr="00EE7C55" w:rsidRDefault="0064182C" w:rsidP="00743C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0F66CB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省级团委学校部、本地区各高校团委在校园APP开发、应用等方面情况</w:t>
            </w:r>
          </w:p>
        </w:tc>
        <w:tc>
          <w:tcPr>
            <w:tcW w:w="7371" w:type="dxa"/>
          </w:tcPr>
          <w:p w:rsidR="0064182C" w:rsidRDefault="0064182C" w:rsidP="000F66CB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“加油师大”校园App项目于2014年起进行测试版运行，现已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在安卓市场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、</w:t>
            </w:r>
            <w:proofErr w:type="spellStart"/>
            <w:r>
              <w:rPr>
                <w:rFonts w:ascii="方正楷体简体" w:eastAsia="方正楷体简体" w:hAnsi="Times New Roman" w:hint="eastAsia"/>
                <w:szCs w:val="21"/>
              </w:rPr>
              <w:t>AppStore</w:t>
            </w:r>
            <w:proofErr w:type="spellEnd"/>
            <w:r>
              <w:rPr>
                <w:rFonts w:ascii="方正楷体简体" w:eastAsia="方正楷体简体" w:hAnsi="Times New Roman" w:hint="eastAsia"/>
                <w:szCs w:val="21"/>
              </w:rPr>
              <w:t>发布了正式版，手机应用在功能使用、外观设计、内容发布方面均由大学生项目团队参与，实现了从最初构思到框架搭建。目前装机量达6088、注册量达5117，共推送专题306个，累计发帖3539条，累计建立圈子55个，活跃用户数量达3227名，约占总用户的63.08%，超过一半总用户数，这一数字仍呈稳定上升趋势。</w:t>
            </w:r>
          </w:p>
        </w:tc>
      </w:tr>
      <w:tr w:rsidR="0064182C" w:rsidRPr="00EE7C55" w:rsidTr="0064182C">
        <w:tc>
          <w:tcPr>
            <w:tcW w:w="1526" w:type="dxa"/>
            <w:vMerge/>
            <w:vAlign w:val="center"/>
          </w:tcPr>
          <w:p w:rsidR="0064182C" w:rsidRDefault="0064182C" w:rsidP="00A15A43">
            <w:pPr>
              <w:widowControl w:val="0"/>
              <w:spacing w:line="340" w:lineRule="exact"/>
              <w:ind w:firstLineChars="0" w:firstLine="0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4182C" w:rsidRDefault="0064182C" w:rsidP="00710963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4182C" w:rsidRDefault="0064182C" w:rsidP="00DD36A1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本地区有关单位开展“团学工作网络新媒体战略转型”创新试点工作的情况</w:t>
            </w:r>
          </w:p>
        </w:tc>
        <w:tc>
          <w:tcPr>
            <w:tcW w:w="7371" w:type="dxa"/>
          </w:tcPr>
          <w:p w:rsidR="0064182C" w:rsidRDefault="0064182C" w:rsidP="00DD36A1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/>
                <w:szCs w:val="21"/>
              </w:rPr>
            </w:pPr>
            <w:r>
              <w:rPr>
                <w:rFonts w:ascii="方正楷体简体" w:eastAsia="方正楷体简体" w:hAnsi="Times New Roman" w:hint="eastAsia"/>
                <w:szCs w:val="21"/>
              </w:rPr>
              <w:t>团委将进一步积极与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校信息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办合作，结合现有的公共资源内容，与校内已有应用系统和平台实现集成，进行有效的学生信息门户与校园门户数据衔接，智能接</w:t>
            </w:r>
            <w:proofErr w:type="gramStart"/>
            <w:r>
              <w:rPr>
                <w:rFonts w:ascii="方正楷体简体" w:eastAsia="方正楷体简体" w:hAnsi="Times New Roman" w:hint="eastAsia"/>
                <w:szCs w:val="21"/>
              </w:rPr>
              <w:t>入微信等第</w:t>
            </w:r>
            <w:proofErr w:type="gramEnd"/>
            <w:r>
              <w:rPr>
                <w:rFonts w:ascii="方正楷体简体" w:eastAsia="方正楷体简体" w:hAnsi="Times New Roman" w:hint="eastAsia"/>
                <w:szCs w:val="21"/>
              </w:rPr>
              <w:t>三方平台，同步推送学生校园网络邮箱和手机终端，形成一个通过活动提升用户粘性，开发具有需求对应、高效集成的活动共享平台。</w:t>
            </w:r>
          </w:p>
        </w:tc>
      </w:tr>
      <w:tr w:rsidR="00630BC0" w:rsidRPr="00EE7C55" w:rsidTr="00BC6E64">
        <w:tc>
          <w:tcPr>
            <w:tcW w:w="1526" w:type="dxa"/>
            <w:vMerge w:val="restart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Times New Roman" w:eastAsia="方正大标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 w:hint="eastAsia"/>
                <w:szCs w:val="21"/>
              </w:rPr>
              <w:t>促进青年创业就业工作</w:t>
            </w:r>
          </w:p>
        </w:tc>
        <w:tc>
          <w:tcPr>
            <w:tcW w:w="2126" w:type="dxa"/>
            <w:vMerge w:val="restart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2014年“创青春”全国大学生创业大赛</w:t>
            </w: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省内组织工作情况（省参赛高校数、参赛项目数、参赛高校比例、参赛学生比例、项目发明专利数、省级厅局单位参与主办和支持情况、相关领导参与情况、全国组委会开展的相关培训参与情况）</w:t>
            </w:r>
          </w:p>
        </w:tc>
        <w:tc>
          <w:tcPr>
            <w:tcW w:w="7371" w:type="dxa"/>
            <w:vAlign w:val="center"/>
          </w:tcPr>
          <w:p w:rsidR="00630BC0" w:rsidRPr="00F2742D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/>
                <w:szCs w:val="21"/>
              </w:rPr>
              <w:t>全校接受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152个项目报名，经过3轮校内选拔推送14个项目参加上海市赛，获得2金4银6铜成绩，6个项目参加全国比赛，获得2金4铜成绩。</w:t>
            </w:r>
          </w:p>
        </w:tc>
      </w:tr>
      <w:tr w:rsidR="00630BC0" w:rsidRPr="00EE7C55" w:rsidTr="00BC6E64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Times New Roman" w:eastAsia="方正黑体简体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宣传工作情况（是否有学校部、省级简报及简报数量、省内主媒体宣传报道情况）</w:t>
            </w:r>
          </w:p>
        </w:tc>
        <w:tc>
          <w:tcPr>
            <w:tcW w:w="7371" w:type="dxa"/>
            <w:vAlign w:val="center"/>
          </w:tcPr>
          <w:p w:rsidR="00630BC0" w:rsidRPr="007533FE" w:rsidRDefault="00630BC0" w:rsidP="00630BC0">
            <w:pPr>
              <w:ind w:firstLineChars="0" w:firstLine="0"/>
            </w:pP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采用线上线下配合的宣传方式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，</w:t>
            </w: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线下采用橱窗展板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、</w:t>
            </w: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海报宣传等方式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，</w:t>
            </w: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线上充分发挥新媒体优势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，</w:t>
            </w: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微信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、</w:t>
            </w:r>
            <w:proofErr w:type="gramStart"/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微博互动</w:t>
            </w:r>
            <w:proofErr w:type="gramEnd"/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，</w:t>
            </w:r>
            <w:r w:rsidRPr="007533FE">
              <w:rPr>
                <w:rFonts w:ascii="方正楷体简体" w:eastAsia="方正楷体简体" w:hAnsi="Times New Roman" w:cs="Times New Roman"/>
                <w:szCs w:val="21"/>
              </w:rPr>
              <w:t>校内</w:t>
            </w:r>
            <w:r w:rsidRPr="007533FE">
              <w:rPr>
                <w:rFonts w:ascii="方正楷体简体" w:eastAsia="方正楷体简体" w:hAnsi="Times New Roman" w:cs="Times New Roman" w:hint="eastAsia"/>
                <w:szCs w:val="21"/>
              </w:rPr>
              <w:t>“加油师大”app、“加油网”同步扩大宣传</w:t>
            </w:r>
          </w:p>
        </w:tc>
      </w:tr>
      <w:tr w:rsidR="00630BC0" w:rsidRPr="00EE7C55" w:rsidTr="00BC6E64">
        <w:tc>
          <w:tcPr>
            <w:tcW w:w="1526" w:type="dxa"/>
            <w:vMerge w:val="restart"/>
            <w:vAlign w:val="center"/>
          </w:tcPr>
          <w:p w:rsidR="00630BC0" w:rsidRDefault="00630BC0" w:rsidP="002C045C">
            <w:pPr>
              <w:spacing w:line="240" w:lineRule="auto"/>
              <w:ind w:firstLine="420"/>
              <w:jc w:val="left"/>
              <w:rPr>
                <w:rFonts w:ascii="Times New Roman" w:eastAsia="方正黑体简体" w:hAnsi="Times New Roman" w:cs="Times New Roman"/>
                <w:szCs w:val="21"/>
              </w:rPr>
            </w:pPr>
            <w:r>
              <w:rPr>
                <w:rFonts w:ascii="Times New Roman" w:eastAsia="方正黑体简体" w:hAnsi="Times New Roman" w:cs="Times New Roman" w:hint="eastAsia"/>
                <w:szCs w:val="21"/>
              </w:rPr>
              <w:lastRenderedPageBreak/>
              <w:t>促进青年创业就业工作</w:t>
            </w:r>
          </w:p>
        </w:tc>
        <w:tc>
          <w:tcPr>
            <w:tcW w:w="2126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2014年“创青春”全国大学生创业大赛</w:t>
            </w: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创业扶持情况（是否建立大学生创业基金及基金实际支持数额、争取社会资源对创业软硬件条件的支持措施及成效、参赛项目孵化落地数量及比例）、创业政策机制建设</w:t>
            </w:r>
          </w:p>
        </w:tc>
        <w:tc>
          <w:tcPr>
            <w:tcW w:w="7371" w:type="dxa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/>
                <w:szCs w:val="21"/>
              </w:rPr>
              <w:t>建设校内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“双创基地”，提供场地</w:t>
            </w:r>
            <w:proofErr w:type="gramStart"/>
            <w:r>
              <w:rPr>
                <w:rFonts w:ascii="方正楷体简体" w:eastAsia="方正楷体简体" w:hAnsi="Times New Roman" w:cs="Times New Roman" w:hint="eastAsia"/>
                <w:szCs w:val="21"/>
              </w:rPr>
              <w:t>供创业</w:t>
            </w:r>
            <w:proofErr w:type="gramEnd"/>
            <w:r>
              <w:rPr>
                <w:rFonts w:ascii="方正楷体简体" w:eastAsia="方正楷体简体" w:hAnsi="Times New Roman" w:cs="Times New Roman" w:hint="eastAsia"/>
                <w:szCs w:val="21"/>
              </w:rPr>
              <w:t>项目活动，帮助学生进行创业指导和咨询。目前吸纳创业项目10个，入围项目40余个</w:t>
            </w:r>
          </w:p>
        </w:tc>
      </w:tr>
      <w:tr w:rsidR="00630BC0" w:rsidRPr="00EE7C55" w:rsidTr="0066243D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Times New Roman" w:eastAsia="方正大标宋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KAB创业教育项目</w:t>
            </w: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平台建设情况（设立推广办公室高校数、KAB基地数、KAB俱乐部数、KAB俱乐部受表彰情况）</w:t>
            </w:r>
          </w:p>
        </w:tc>
        <w:tc>
          <w:tcPr>
            <w:tcW w:w="7371" w:type="dxa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 w:rsidRPr="00630BC0">
              <w:rPr>
                <w:rFonts w:ascii="方正楷体简体" w:eastAsia="方正楷体简体" w:hAnsi="Times New Roman" w:cs="Times New Roman"/>
                <w:szCs w:val="21"/>
              </w:rPr>
              <w:t>我校属于KAB基地</w:t>
            </w:r>
          </w:p>
        </w:tc>
      </w:tr>
      <w:tr w:rsidR="00630BC0" w:rsidRPr="00EE7C55" w:rsidTr="0066243D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Times New Roman" w:eastAsia="方正大标宋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师资建设情况（新增高级培训师、培训师、讲师数量）</w:t>
            </w:r>
          </w:p>
        </w:tc>
        <w:tc>
          <w:tcPr>
            <w:tcW w:w="7371" w:type="dxa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 w:rsidRPr="00630BC0">
              <w:rPr>
                <w:rFonts w:ascii="方正楷体简体" w:eastAsia="方正楷体简体" w:hAnsi="Times New Roman" w:cs="Times New Roman"/>
                <w:szCs w:val="21"/>
              </w:rPr>
              <w:t>KAB讲师12人</w:t>
            </w:r>
          </w:p>
        </w:tc>
      </w:tr>
      <w:tr w:rsidR="00630BC0" w:rsidRPr="00EE7C55" w:rsidTr="0066243D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Times New Roman" w:eastAsia="方正大标宋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创业教育开展情况（创业教育纳入教学计划高校数及占比、创业教育课时数、覆盖学生数及占比）</w:t>
            </w:r>
          </w:p>
        </w:tc>
        <w:tc>
          <w:tcPr>
            <w:tcW w:w="7371" w:type="dxa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 w:rsidRPr="00630BC0">
              <w:rPr>
                <w:rFonts w:ascii="方正楷体简体" w:eastAsia="方正楷体简体" w:hAnsi="Times New Roman" w:cs="Times New Roman"/>
                <w:szCs w:val="21"/>
              </w:rPr>
              <w:t>大学生KAB创业基础</w:t>
            </w:r>
            <w:proofErr w:type="gramStart"/>
            <w:r w:rsidRPr="00630BC0">
              <w:rPr>
                <w:rFonts w:ascii="方正楷体简体" w:eastAsia="方正楷体简体" w:hAnsi="Times New Roman" w:cs="Times New Roman"/>
                <w:szCs w:val="21"/>
              </w:rPr>
              <w:t>》</w:t>
            </w:r>
            <w:proofErr w:type="gramEnd"/>
            <w:r w:rsidRPr="00630BC0">
              <w:rPr>
                <w:rFonts w:ascii="方正楷体简体" w:eastAsia="方正楷体简体" w:hAnsi="Times New Roman" w:cs="Times New Roman"/>
                <w:szCs w:val="21"/>
              </w:rPr>
              <w:t>课程纳入公共选修课，2学分，32课时，每学期招收2个班60人，占每届本科生数的1.2%</w:t>
            </w:r>
          </w:p>
        </w:tc>
      </w:tr>
      <w:tr w:rsidR="00630BC0" w:rsidRPr="00EE7C55" w:rsidTr="0064182C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Times New Roman" w:eastAsia="方正大标宋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百万青年创业计划</w:t>
            </w:r>
          </w:p>
        </w:tc>
        <w:tc>
          <w:tcPr>
            <w:tcW w:w="3260" w:type="dxa"/>
          </w:tcPr>
          <w:p w:rsidR="00630BC0" w:rsidRPr="00EE7C55" w:rsidRDefault="00032FAD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参与情况</w:t>
            </w:r>
          </w:p>
        </w:tc>
        <w:tc>
          <w:tcPr>
            <w:tcW w:w="7371" w:type="dxa"/>
          </w:tcPr>
          <w:p w:rsidR="00630BC0" w:rsidRPr="00EE7C55" w:rsidRDefault="00032FAD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无</w:t>
            </w:r>
          </w:p>
        </w:tc>
      </w:tr>
      <w:tr w:rsidR="00630BC0" w:rsidRPr="00EE7C55" w:rsidTr="0064182C">
        <w:tc>
          <w:tcPr>
            <w:tcW w:w="1526" w:type="dxa"/>
            <w:vMerge w:val="restart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</w:p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Cs w:val="21"/>
              </w:rPr>
            </w:pPr>
            <w:r>
              <w:rPr>
                <w:rFonts w:ascii="方正黑体简体" w:eastAsia="方正黑体简体" w:hAnsi="Times New Roman" w:cs="Times New Roman" w:hint="eastAsia"/>
                <w:szCs w:val="21"/>
              </w:rPr>
              <w:t>青年马克思主义者培养工程</w:t>
            </w:r>
          </w:p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50" w:firstLine="105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省级大学生骨干培养情况</w:t>
            </w:r>
          </w:p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3260" w:type="dxa"/>
          </w:tcPr>
          <w:p w:rsidR="00630BC0" w:rsidRDefault="00630BC0" w:rsidP="00630BC0">
            <w:pPr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设有领导小组和工作机构？</w:t>
            </w:r>
          </w:p>
          <w:p w:rsidR="00630BC0" w:rsidRDefault="00630BC0" w:rsidP="00630BC0">
            <w:pPr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有基本制度规范？</w:t>
            </w:r>
          </w:p>
          <w:p w:rsidR="00630BC0" w:rsidRDefault="00630BC0" w:rsidP="00630BC0">
            <w:pPr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年度培养人数？</w:t>
            </w:r>
          </w:p>
          <w:p w:rsidR="00630BC0" w:rsidRDefault="00630BC0" w:rsidP="00630BC0">
            <w:pPr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年度培养时间</w:t>
            </w:r>
            <w:proofErr w:type="gramStart"/>
            <w:r>
              <w:rPr>
                <w:rFonts w:ascii="方正楷体简体" w:eastAsia="方正楷体简体" w:hAnsi="Times New Roman" w:cs="Times New Roman" w:hint="eastAsia"/>
                <w:szCs w:val="21"/>
              </w:rPr>
              <w:t>及集中</w:t>
            </w:r>
            <w:proofErr w:type="gramEnd"/>
            <w:r>
              <w:rPr>
                <w:rFonts w:ascii="方正楷体简体" w:eastAsia="方正楷体简体" w:hAnsi="Times New Roman" w:cs="Times New Roman" w:hint="eastAsia"/>
                <w:szCs w:val="21"/>
              </w:rPr>
              <w:t>次数？</w:t>
            </w:r>
          </w:p>
          <w:p w:rsidR="00630BC0" w:rsidRPr="00710963" w:rsidRDefault="00630BC0" w:rsidP="00630BC0">
            <w:pPr>
              <w:spacing w:line="34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实际成效？</w:t>
            </w:r>
          </w:p>
        </w:tc>
        <w:tc>
          <w:tcPr>
            <w:tcW w:w="7371" w:type="dxa"/>
          </w:tcPr>
          <w:p w:rsidR="00630BC0" w:rsidRPr="005873E4" w:rsidRDefault="00630BC0" w:rsidP="00630BC0">
            <w:pPr>
              <w:spacing w:line="340" w:lineRule="exact"/>
              <w:ind w:firstLineChars="0" w:firstLine="42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 w:rsidRPr="00710963">
              <w:rPr>
                <w:rFonts w:ascii="方正楷体简体" w:eastAsia="方正楷体简体" w:hAnsi="Times New Roman" w:cs="Times New Roman" w:hint="eastAsia"/>
                <w:szCs w:val="21"/>
              </w:rPr>
              <w:t>设有领导小组和工作机构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；设</w:t>
            </w:r>
            <w:r w:rsidRPr="001A65CA">
              <w:rPr>
                <w:rFonts w:ascii="方正楷体简体" w:eastAsia="方正楷体简体" w:hAnsi="Times New Roman" w:cs="Times New Roman" w:hint="eastAsia"/>
                <w:szCs w:val="21"/>
              </w:rPr>
              <w:t>有基本制度规范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；</w:t>
            </w:r>
            <w:r w:rsidRPr="00710963">
              <w:rPr>
                <w:rFonts w:ascii="方正楷体简体" w:eastAsia="方正楷体简体" w:hAnsi="Times New Roman" w:cs="Times New Roman" w:hint="eastAsia"/>
                <w:szCs w:val="21"/>
              </w:rPr>
              <w:t>年度培养人数</w:t>
            </w: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校级202人；市级25人；</w:t>
            </w:r>
            <w:r w:rsidRPr="001A65CA">
              <w:rPr>
                <w:rFonts w:ascii="方正楷体简体" w:eastAsia="方正楷体简体" w:hAnsi="Times New Roman" w:cs="Times New Roman" w:hint="eastAsia"/>
                <w:szCs w:val="21"/>
              </w:rPr>
              <w:t>年度培养时间</w:t>
            </w:r>
            <w:proofErr w:type="gramStart"/>
            <w:r w:rsidRPr="001A65CA">
              <w:rPr>
                <w:rFonts w:ascii="方正楷体简体" w:eastAsia="方正楷体简体" w:hAnsi="Times New Roman" w:cs="Times New Roman" w:hint="eastAsia"/>
                <w:szCs w:val="21"/>
              </w:rPr>
              <w:t>及集中</w:t>
            </w:r>
            <w:proofErr w:type="gramEnd"/>
            <w:r w:rsidRPr="001A65CA">
              <w:rPr>
                <w:rFonts w:ascii="方正楷体简体" w:eastAsia="方正楷体简体" w:hAnsi="Times New Roman" w:cs="Times New Roman" w:hint="eastAsia"/>
                <w:szCs w:val="21"/>
              </w:rPr>
              <w:t>次数</w:t>
            </w: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校级2014年4月、9次；</w:t>
            </w:r>
            <w:r w:rsidRPr="001A65CA">
              <w:rPr>
                <w:rFonts w:ascii="方正楷体简体" w:eastAsia="方正楷体简体" w:hAnsi="Times New Roman" w:cs="Times New Roman" w:hint="eastAsia"/>
                <w:szCs w:val="21"/>
              </w:rPr>
              <w:t>实际成效</w:t>
            </w: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学员提高其政治素养、理论水平和工作能力等各方面素质</w:t>
            </w:r>
          </w:p>
          <w:p w:rsidR="00630BC0" w:rsidRPr="00EE7C55" w:rsidRDefault="00630BC0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630BC0" w:rsidRPr="00EE7C55" w:rsidTr="0064182C"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对本地高校大学生骨干培养工作的督导和指导情况</w:t>
            </w:r>
          </w:p>
        </w:tc>
        <w:tc>
          <w:tcPr>
            <w:tcW w:w="3260" w:type="dxa"/>
          </w:tcPr>
          <w:p w:rsidR="00630BC0" w:rsidRPr="005873E4" w:rsidRDefault="00630BC0" w:rsidP="00630BC0">
            <w:pPr>
              <w:spacing w:line="340" w:lineRule="exact"/>
              <w:ind w:firstLineChars="0" w:firstLine="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各高校年度</w:t>
            </w:r>
            <w:proofErr w:type="gramStart"/>
            <w:r>
              <w:rPr>
                <w:rFonts w:ascii="方正楷体简体" w:eastAsia="方正楷体简体" w:hAnsi="Times New Roman" w:cs="Times New Roman" w:hint="eastAsia"/>
                <w:szCs w:val="21"/>
              </w:rPr>
              <w:t>培养总</w:t>
            </w:r>
            <w:proofErr w:type="gramEnd"/>
            <w:r>
              <w:rPr>
                <w:rFonts w:ascii="方正楷体简体" w:eastAsia="方正楷体简体" w:hAnsi="Times New Roman" w:cs="Times New Roman" w:hint="eastAsia"/>
                <w:szCs w:val="21"/>
              </w:rPr>
              <w:t>人数及占本地大学生总数的比例</w:t>
            </w:r>
          </w:p>
        </w:tc>
        <w:tc>
          <w:tcPr>
            <w:tcW w:w="7371" w:type="dxa"/>
          </w:tcPr>
          <w:p w:rsidR="00630BC0" w:rsidRPr="00EE7C55" w:rsidRDefault="00630BC0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培养人数占本校学生约0.67%</w:t>
            </w:r>
          </w:p>
        </w:tc>
      </w:tr>
      <w:tr w:rsidR="00630BC0" w:rsidRPr="00EE7C55" w:rsidTr="0064182C">
        <w:trPr>
          <w:trHeight w:val="4023"/>
        </w:trPr>
        <w:tc>
          <w:tcPr>
            <w:tcW w:w="1526" w:type="dxa"/>
            <w:vMerge/>
            <w:vAlign w:val="center"/>
          </w:tcPr>
          <w:p w:rsidR="00630BC0" w:rsidRDefault="00630BC0" w:rsidP="00630BC0">
            <w:pPr>
              <w:spacing w:line="240" w:lineRule="auto"/>
              <w:ind w:firstLineChars="0" w:firstLine="0"/>
              <w:jc w:val="left"/>
              <w:rPr>
                <w:rFonts w:ascii="方正黑体简体" w:eastAsia="方正黑体简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0BC0" w:rsidRDefault="00630BC0" w:rsidP="00630BC0">
            <w:pPr>
              <w:widowControl w:val="0"/>
              <w:spacing w:line="340" w:lineRule="exact"/>
              <w:ind w:firstLineChars="0" w:firstLine="0"/>
              <w:jc w:val="center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工作深化和创新情况</w:t>
            </w:r>
          </w:p>
        </w:tc>
        <w:tc>
          <w:tcPr>
            <w:tcW w:w="3260" w:type="dxa"/>
          </w:tcPr>
          <w:p w:rsidR="00630BC0" w:rsidRPr="00EE7C55" w:rsidRDefault="00630BC0" w:rsidP="00630BC0">
            <w:pPr>
              <w:widowControl w:val="0"/>
              <w:spacing w:line="360" w:lineRule="exact"/>
              <w:ind w:firstLineChars="0" w:firstLine="0"/>
              <w:jc w:val="left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培养课程和内容的优化情况、创新培养方式和载体、健全政策机制和保障、对学员进行选拔和跟踪培养的情况</w:t>
            </w:r>
          </w:p>
        </w:tc>
        <w:tc>
          <w:tcPr>
            <w:tcW w:w="7371" w:type="dxa"/>
          </w:tcPr>
          <w:p w:rsidR="00630BC0" w:rsidRDefault="00630BC0" w:rsidP="00630BC0">
            <w:pPr>
              <w:spacing w:line="340" w:lineRule="exact"/>
              <w:ind w:firstLineChars="0" w:firstLine="420"/>
              <w:rPr>
                <w:rFonts w:ascii="方正楷体简体" w:eastAsia="方正楷体简体" w:hAnsi="Times New Roman" w:cs="Times New Roman"/>
                <w:szCs w:val="21"/>
              </w:rPr>
            </w:pPr>
            <w:r>
              <w:rPr>
                <w:rFonts w:ascii="方正楷体简体" w:eastAsia="方正楷体简体" w:hAnsi="Times New Roman" w:cs="Times New Roman" w:hint="eastAsia"/>
                <w:szCs w:val="21"/>
              </w:rPr>
              <w:t>工作创新：</w:t>
            </w: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以理论与实践相结合、组织培养与自我教育相结合，集中学习研讨与教师个别指导相结合，阶段培训与长期培训相结合为培养原则，重点围绕“理论学习、参观实践、课题研究”三大核心模块开展教育培训和实践锻炼，帮助大学生骨干学习和掌握党的理论创新成果，了解世情、国情、行情、校情，认识社会，不断提高大学生骨干的思想政治素质、政策理论水平、创新能力、实践能力和组织协调能力</w:t>
            </w:r>
            <w:r>
              <w:rPr>
                <w:rFonts w:ascii="方正楷体简体" w:eastAsia="方正楷体简体" w:hAnsi="Times New Roman" w:cs="Times New Roman" w:hint="eastAsia"/>
                <w:szCs w:val="21"/>
              </w:rPr>
              <w:t>。</w:t>
            </w:r>
          </w:p>
          <w:p w:rsidR="00630BC0" w:rsidRPr="005873E4" w:rsidRDefault="00630BC0" w:rsidP="00630BC0">
            <w:pPr>
              <w:spacing w:line="340" w:lineRule="exact"/>
              <w:ind w:firstLineChars="0" w:firstLine="420"/>
              <w:rPr>
                <w:rFonts w:ascii="方正楷体简体" w:eastAsia="方正楷体简体" w:hAnsi="Times New Roman" w:cs="Times New Roman"/>
                <w:szCs w:val="21"/>
              </w:rPr>
            </w:pPr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坚持以实用性为重点，将理论知识讲座由原先的八堂减少至六堂，同时将参观实践与</w:t>
            </w:r>
            <w:proofErr w:type="gramStart"/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团训同时</w:t>
            </w:r>
            <w:proofErr w:type="gramEnd"/>
            <w:r w:rsidRPr="005873E4">
              <w:rPr>
                <w:rFonts w:ascii="方正楷体简体" w:eastAsia="方正楷体简体" w:hAnsi="Times New Roman" w:cs="Times New Roman" w:hint="eastAsia"/>
                <w:szCs w:val="21"/>
              </w:rPr>
              <w:t>纳入培训课程中来。培训周期虽仅有一个月，但本期青马工程坚持以学生为本，以培训为法，以实践为基石，以共同进步为可持续目标，课程在形式上，规格上，内容上都严谨而充实。</w:t>
            </w:r>
          </w:p>
        </w:tc>
      </w:tr>
    </w:tbl>
    <w:p w:rsidR="00A85472" w:rsidRPr="00EE7C55" w:rsidRDefault="00A85472" w:rsidP="00A85472">
      <w:pPr>
        <w:widowControl w:val="0"/>
        <w:ind w:firstLineChars="1600" w:firstLine="7040"/>
        <w:jc w:val="left"/>
        <w:rPr>
          <w:rFonts w:ascii="方正楷体简体" w:eastAsia="方正楷体简体" w:hAnsi="Times New Roman" w:cs="Times New Roman"/>
          <w:sz w:val="44"/>
          <w:szCs w:val="44"/>
        </w:rPr>
      </w:pPr>
    </w:p>
    <w:p w:rsidR="00B52476" w:rsidRDefault="00B52476" w:rsidP="00A85472">
      <w:pPr>
        <w:ind w:firstLineChars="0" w:firstLine="0"/>
      </w:pPr>
    </w:p>
    <w:sectPr w:rsidR="00B52476" w:rsidSect="00C22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560" w:left="144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B8" w:rsidRDefault="00BA57B8" w:rsidP="00A85472">
      <w:pPr>
        <w:spacing w:line="240" w:lineRule="auto"/>
        <w:ind w:firstLine="420"/>
      </w:pPr>
      <w:r>
        <w:separator/>
      </w:r>
    </w:p>
  </w:endnote>
  <w:endnote w:type="continuationSeparator" w:id="0">
    <w:p w:rsidR="00BA57B8" w:rsidRDefault="00BA57B8" w:rsidP="00A8547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79" w:rsidRDefault="00BA57B8" w:rsidP="00604D7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886105"/>
      <w:docPartObj>
        <w:docPartGallery w:val="Page Numbers (Bottom of Page)"/>
        <w:docPartUnique/>
      </w:docPartObj>
    </w:sdtPr>
    <w:sdtEndPr/>
    <w:sdtContent>
      <w:p w:rsidR="0065179C" w:rsidRDefault="00AF3305" w:rsidP="0065179C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62F" w:rsidRPr="0062762F">
          <w:rPr>
            <w:noProof/>
            <w:lang w:val="zh-CN"/>
          </w:rPr>
          <w:t>4</w:t>
        </w:r>
        <w:r>
          <w:fldChar w:fldCharType="end"/>
        </w:r>
      </w:p>
    </w:sdtContent>
  </w:sdt>
  <w:p w:rsidR="00604D79" w:rsidRDefault="00BA57B8" w:rsidP="00604D7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79" w:rsidRDefault="00BA57B8" w:rsidP="00604D7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B8" w:rsidRDefault="00BA57B8" w:rsidP="00A85472">
      <w:pPr>
        <w:spacing w:line="240" w:lineRule="auto"/>
        <w:ind w:firstLine="420"/>
      </w:pPr>
      <w:r>
        <w:separator/>
      </w:r>
    </w:p>
  </w:footnote>
  <w:footnote w:type="continuationSeparator" w:id="0">
    <w:p w:rsidR="00BA57B8" w:rsidRDefault="00BA57B8" w:rsidP="00A8547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79" w:rsidRDefault="00BA57B8" w:rsidP="00604D7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79" w:rsidRDefault="00BA57B8" w:rsidP="0065179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79" w:rsidRDefault="00BA57B8" w:rsidP="00604D7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B5CBB"/>
    <w:multiLevelType w:val="hybridMultilevel"/>
    <w:tmpl w:val="95AED8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96"/>
    <w:rsid w:val="00000117"/>
    <w:rsid w:val="00032FAD"/>
    <w:rsid w:val="00444026"/>
    <w:rsid w:val="0054697D"/>
    <w:rsid w:val="005873E4"/>
    <w:rsid w:val="0062762F"/>
    <w:rsid w:val="00630BC0"/>
    <w:rsid w:val="0064182C"/>
    <w:rsid w:val="00710963"/>
    <w:rsid w:val="00994DFB"/>
    <w:rsid w:val="009B2946"/>
    <w:rsid w:val="009F24E5"/>
    <w:rsid w:val="00A85472"/>
    <w:rsid w:val="00AF3305"/>
    <w:rsid w:val="00B52476"/>
    <w:rsid w:val="00B53E0C"/>
    <w:rsid w:val="00BA57B8"/>
    <w:rsid w:val="00BC0A3C"/>
    <w:rsid w:val="00BD52BC"/>
    <w:rsid w:val="00C15DB3"/>
    <w:rsid w:val="00F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2"/>
    <w:pPr>
      <w:spacing w:line="52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72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72"/>
    <w:rPr>
      <w:sz w:val="18"/>
      <w:szCs w:val="18"/>
    </w:rPr>
  </w:style>
  <w:style w:type="paragraph" w:styleId="a5">
    <w:name w:val="List Paragraph"/>
    <w:basedOn w:val="a"/>
    <w:uiPriority w:val="34"/>
    <w:qFormat/>
    <w:rsid w:val="00710963"/>
    <w:pPr>
      <w:widowControl w:val="0"/>
      <w:spacing w:line="240" w:lineRule="auto"/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72"/>
    <w:pPr>
      <w:spacing w:line="52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72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72"/>
    <w:rPr>
      <w:sz w:val="18"/>
      <w:szCs w:val="18"/>
    </w:rPr>
  </w:style>
  <w:style w:type="paragraph" w:styleId="a5">
    <w:name w:val="List Paragraph"/>
    <w:basedOn w:val="a"/>
    <w:uiPriority w:val="34"/>
    <w:qFormat/>
    <w:rsid w:val="00710963"/>
    <w:pPr>
      <w:widowControl w:val="0"/>
      <w:spacing w:line="240" w:lineRule="auto"/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Lizhuo Hang</dc:creator>
  <cp:keywords/>
  <dc:description/>
  <cp:lastModifiedBy>Wan</cp:lastModifiedBy>
  <cp:revision>10</cp:revision>
  <dcterms:created xsi:type="dcterms:W3CDTF">2014-11-24T03:15:00Z</dcterms:created>
  <dcterms:modified xsi:type="dcterms:W3CDTF">2014-11-26T10:19:00Z</dcterms:modified>
</cp:coreProperties>
</file>