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509" w:rsidRPr="00935509" w:rsidRDefault="00935509" w:rsidP="00935509">
      <w:pPr>
        <w:snapToGrid w:val="0"/>
        <w:jc w:val="center"/>
        <w:rPr>
          <w:rFonts w:ascii="黑体" w:eastAsia="黑体" w:hAnsi="黑体" w:cs="Times New Roman"/>
          <w:sz w:val="36"/>
          <w:szCs w:val="36"/>
        </w:rPr>
      </w:pPr>
      <w:r w:rsidRPr="00935509">
        <w:rPr>
          <w:rFonts w:ascii="黑体" w:eastAsia="黑体" w:hAnsi="黑体" w:cs="Times New Roman" w:hint="eastAsia"/>
          <w:sz w:val="36"/>
          <w:szCs w:val="36"/>
        </w:rPr>
        <w:t>关于开展“高校青年教师</w:t>
      </w:r>
    </w:p>
    <w:p w:rsidR="00935509" w:rsidRPr="00935509" w:rsidRDefault="00935509" w:rsidP="00935509">
      <w:pPr>
        <w:snapToGrid w:val="0"/>
        <w:jc w:val="center"/>
        <w:rPr>
          <w:rFonts w:ascii="黑体" w:eastAsia="黑体" w:hAnsi="黑体" w:cs="Times New Roman"/>
          <w:sz w:val="36"/>
          <w:szCs w:val="36"/>
        </w:rPr>
      </w:pPr>
      <w:r w:rsidRPr="00935509">
        <w:rPr>
          <w:rFonts w:ascii="黑体" w:eastAsia="黑体" w:hAnsi="黑体" w:cs="Times New Roman" w:hint="eastAsia"/>
          <w:sz w:val="36"/>
          <w:szCs w:val="36"/>
        </w:rPr>
        <w:t>制度化表达渠道</w:t>
      </w:r>
      <w:proofErr w:type="gramStart"/>
      <w:r w:rsidRPr="00935509">
        <w:rPr>
          <w:rFonts w:ascii="黑体" w:eastAsia="黑体" w:hAnsi="黑体" w:cs="Times New Roman" w:hint="eastAsia"/>
          <w:sz w:val="36"/>
          <w:szCs w:val="36"/>
        </w:rPr>
        <w:t>”</w:t>
      </w:r>
      <w:proofErr w:type="gramEnd"/>
      <w:r w:rsidRPr="00935509">
        <w:rPr>
          <w:rFonts w:ascii="黑体" w:eastAsia="黑体" w:hAnsi="黑体" w:cs="Times New Roman" w:hint="eastAsia"/>
          <w:sz w:val="36"/>
          <w:szCs w:val="36"/>
        </w:rPr>
        <w:t>专项调研的通知</w:t>
      </w:r>
    </w:p>
    <w:p w:rsidR="00935509" w:rsidRPr="00935509" w:rsidRDefault="00935509" w:rsidP="00935509">
      <w:pPr>
        <w:snapToGrid w:val="0"/>
        <w:jc w:val="center"/>
        <w:rPr>
          <w:rFonts w:ascii="Times New Roman" w:eastAsia="宋体" w:hAnsi="宋体" w:cs="Times New Roman"/>
          <w:szCs w:val="24"/>
        </w:rPr>
      </w:pPr>
      <w:r w:rsidRPr="00935509">
        <w:rPr>
          <w:rFonts w:ascii="Times New Roman" w:eastAsia="宋体" w:hAnsi="宋体" w:cs="Times New Roman" w:hint="eastAsia"/>
          <w:szCs w:val="24"/>
        </w:rPr>
        <w:t> </w:t>
      </w:r>
    </w:p>
    <w:p w:rsidR="00935509" w:rsidRPr="00935509" w:rsidRDefault="00935509" w:rsidP="00935509">
      <w:pPr>
        <w:snapToGrid w:val="0"/>
        <w:rPr>
          <w:rFonts w:ascii="Times New Roman" w:eastAsia="宋体" w:hAnsi="宋体" w:cs="Times New Roman"/>
          <w:szCs w:val="24"/>
        </w:rPr>
      </w:pPr>
      <w:r w:rsidRPr="00935509">
        <w:rPr>
          <w:rFonts w:ascii="Times New Roman" w:eastAsia="宋体" w:hAnsi="宋体" w:cs="Times New Roman" w:hint="eastAsia"/>
          <w:szCs w:val="24"/>
        </w:rPr>
        <w:t> </w:t>
      </w:r>
    </w:p>
    <w:p w:rsidR="00935509" w:rsidRPr="00935509" w:rsidRDefault="00935509" w:rsidP="00935509">
      <w:pPr>
        <w:snapToGrid w:val="0"/>
        <w:rPr>
          <w:rFonts w:ascii="仿宋_GB2312" w:eastAsia="仿宋_GB2312" w:hAnsi="Times New Roman" w:cs="Times New Roman"/>
          <w:sz w:val="28"/>
          <w:szCs w:val="28"/>
        </w:rPr>
      </w:pPr>
      <w:r w:rsidRPr="00935509">
        <w:rPr>
          <w:rFonts w:ascii="仿宋_GB2312" w:eastAsia="仿宋_GB2312" w:hAnsi="Times New Roman" w:cs="Times New Roman" w:hint="eastAsia"/>
          <w:sz w:val="28"/>
          <w:szCs w:val="28"/>
        </w:rPr>
        <w:t>各高校团委：</w:t>
      </w:r>
    </w:p>
    <w:p w:rsidR="00935509" w:rsidRPr="00935509" w:rsidRDefault="00935509" w:rsidP="00935509">
      <w:pPr>
        <w:snapToGrid w:val="0"/>
        <w:ind w:firstLineChars="205" w:firstLine="574"/>
        <w:rPr>
          <w:rFonts w:ascii="仿宋_GB2312" w:eastAsia="仿宋_GB2312" w:hAnsi="Times New Roman" w:cs="Times New Roman"/>
          <w:sz w:val="28"/>
          <w:szCs w:val="28"/>
        </w:rPr>
      </w:pPr>
      <w:r w:rsidRPr="00935509">
        <w:rPr>
          <w:rFonts w:ascii="仿宋_GB2312" w:eastAsia="仿宋_GB2312" w:hAnsi="Times New Roman" w:cs="Times New Roman" w:hint="eastAsia"/>
          <w:sz w:val="28"/>
          <w:szCs w:val="28"/>
        </w:rPr>
        <w:t>高校青年教师是高校共青团组织的重要工作对象和依靠力量，为了解高校青年教师的发展状况、成长发展诉求及其制度化表达渠道等情况，按照团中央书记处的部署，近期将开展专项调研。现将有关事宜通知如下：</w:t>
      </w:r>
    </w:p>
    <w:p w:rsidR="00935509" w:rsidRPr="00935509" w:rsidRDefault="00935509" w:rsidP="00935509">
      <w:pPr>
        <w:numPr>
          <w:ilvl w:val="0"/>
          <w:numId w:val="1"/>
        </w:numPr>
        <w:snapToGrid w:val="0"/>
        <w:rPr>
          <w:rFonts w:ascii="仿宋_GB2312" w:eastAsia="仿宋_GB2312" w:hAnsi="Times New Roman" w:cs="Times New Roman"/>
          <w:sz w:val="28"/>
          <w:szCs w:val="28"/>
        </w:rPr>
      </w:pPr>
      <w:r w:rsidRPr="00935509">
        <w:rPr>
          <w:rFonts w:ascii="Times New Roman" w:eastAsia="黑体" w:hAnsi="Times New Roman" w:cs="Times New Roman"/>
          <w:sz w:val="14"/>
          <w:szCs w:val="14"/>
        </w:rPr>
        <w:t> </w:t>
      </w:r>
      <w:r w:rsidRPr="00935509">
        <w:rPr>
          <w:rFonts w:ascii="黑体" w:eastAsia="黑体" w:hAnsi="黑体" w:cs="Times New Roman" w:hint="eastAsia"/>
          <w:sz w:val="28"/>
          <w:szCs w:val="28"/>
        </w:rPr>
        <w:t>调研对象</w:t>
      </w:r>
    </w:p>
    <w:p w:rsidR="00935509" w:rsidRPr="00935509" w:rsidRDefault="00935509" w:rsidP="00935509">
      <w:pPr>
        <w:snapToGrid w:val="0"/>
        <w:ind w:firstLineChars="200" w:firstLine="560"/>
        <w:rPr>
          <w:rFonts w:ascii="仿宋_GB2312" w:eastAsia="仿宋_GB2312" w:hAnsi="Times New Roman" w:cs="Times New Roman"/>
          <w:sz w:val="28"/>
          <w:szCs w:val="28"/>
        </w:rPr>
      </w:pPr>
      <w:r w:rsidRPr="00935509">
        <w:rPr>
          <w:rFonts w:ascii="仿宋_GB2312" w:eastAsia="仿宋_GB2312" w:hAnsi="Times New Roman" w:cs="Times New Roman" w:hint="eastAsia"/>
          <w:sz w:val="28"/>
          <w:szCs w:val="28"/>
        </w:rPr>
        <w:t>高校青年教师主要指：高等院校中从事教学科研工作的40岁以下的正式在编教师，不包括高校行政人员、工勤人员、辅导员及校办企业职工。</w:t>
      </w:r>
    </w:p>
    <w:p w:rsidR="00935509" w:rsidRPr="00935509" w:rsidRDefault="00935509" w:rsidP="00935509">
      <w:pPr>
        <w:snapToGrid w:val="0"/>
        <w:ind w:firstLineChars="200" w:firstLine="560"/>
        <w:rPr>
          <w:rFonts w:ascii="仿宋_GB2312" w:eastAsia="仿宋_GB2312" w:hAnsi="Times New Roman" w:cs="Times New Roman"/>
          <w:sz w:val="28"/>
          <w:szCs w:val="28"/>
        </w:rPr>
      </w:pPr>
      <w:r w:rsidRPr="00935509">
        <w:rPr>
          <w:rFonts w:ascii="黑体" w:eastAsia="黑体" w:hAnsi="黑体" w:cs="Times New Roman" w:hint="eastAsia"/>
          <w:sz w:val="28"/>
          <w:szCs w:val="28"/>
        </w:rPr>
        <w:t>二、调研内容</w:t>
      </w:r>
    </w:p>
    <w:p w:rsidR="00935509" w:rsidRPr="00935509" w:rsidRDefault="00935509" w:rsidP="00935509">
      <w:pPr>
        <w:snapToGrid w:val="0"/>
        <w:ind w:firstLineChars="200" w:firstLine="560"/>
        <w:rPr>
          <w:rFonts w:ascii="仿宋_GB2312" w:eastAsia="仿宋_GB2312" w:hAnsi="Times New Roman" w:cs="Times New Roman"/>
          <w:sz w:val="28"/>
          <w:szCs w:val="28"/>
        </w:rPr>
      </w:pPr>
      <w:r w:rsidRPr="00935509">
        <w:rPr>
          <w:rFonts w:ascii="仿宋_GB2312" w:eastAsia="仿宋_GB2312" w:hAnsi="Times New Roman" w:cs="Times New Roman" w:hint="eastAsia"/>
          <w:sz w:val="28"/>
          <w:szCs w:val="28"/>
        </w:rPr>
        <w:t>1.学校青年教职工的基本情况：40岁以下的教师、行政人员、工勤人员、辅导员及校办企业职工的数量及其在全部教职工中的比例；青年教师的主要来源（海外引进、校外引进、校内培养等）、平均年龄、学历构成等。</w:t>
      </w:r>
    </w:p>
    <w:p w:rsidR="00935509" w:rsidRPr="00935509" w:rsidRDefault="00935509" w:rsidP="00935509">
      <w:pPr>
        <w:snapToGrid w:val="0"/>
        <w:ind w:firstLineChars="200" w:firstLine="560"/>
        <w:rPr>
          <w:rFonts w:ascii="仿宋_GB2312" w:eastAsia="仿宋_GB2312" w:hAnsi="Times New Roman" w:cs="Times New Roman"/>
          <w:sz w:val="28"/>
          <w:szCs w:val="28"/>
        </w:rPr>
      </w:pPr>
      <w:r w:rsidRPr="00935509">
        <w:rPr>
          <w:rFonts w:ascii="仿宋_GB2312" w:eastAsia="仿宋_GB2312" w:hAnsi="Times New Roman" w:cs="Times New Roman" w:hint="eastAsia"/>
          <w:sz w:val="28"/>
          <w:szCs w:val="28"/>
        </w:rPr>
        <w:t>2.当前青年教师成长发展过程中的主要诉求有哪些(</w:t>
      </w:r>
      <w:proofErr w:type="gramStart"/>
      <w:r w:rsidRPr="00935509">
        <w:rPr>
          <w:rFonts w:ascii="仿宋_GB2312" w:eastAsia="仿宋_GB2312" w:hAnsi="Times New Roman" w:cs="Times New Roman" w:hint="eastAsia"/>
          <w:sz w:val="28"/>
          <w:szCs w:val="28"/>
        </w:rPr>
        <w:t>多项需</w:t>
      </w:r>
      <w:proofErr w:type="gramEnd"/>
      <w:r w:rsidRPr="00935509">
        <w:rPr>
          <w:rFonts w:ascii="仿宋_GB2312" w:eastAsia="仿宋_GB2312" w:hAnsi="Times New Roman" w:cs="Times New Roman" w:hint="eastAsia"/>
          <w:sz w:val="28"/>
          <w:szCs w:val="28"/>
        </w:rPr>
        <w:t>排序)？</w:t>
      </w:r>
    </w:p>
    <w:p w:rsidR="00935509" w:rsidRPr="00935509" w:rsidRDefault="00935509" w:rsidP="00935509">
      <w:pPr>
        <w:snapToGrid w:val="0"/>
        <w:ind w:firstLineChars="200" w:firstLine="560"/>
        <w:rPr>
          <w:rFonts w:ascii="仿宋_GB2312" w:eastAsia="仿宋_GB2312" w:hAnsi="Times New Roman" w:cs="Times New Roman"/>
          <w:sz w:val="28"/>
          <w:szCs w:val="28"/>
        </w:rPr>
      </w:pPr>
      <w:r w:rsidRPr="00935509">
        <w:rPr>
          <w:rFonts w:ascii="仿宋_GB2312" w:eastAsia="仿宋_GB2312" w:hAnsi="Times New Roman" w:cs="Times New Roman" w:hint="eastAsia"/>
          <w:sz w:val="28"/>
          <w:szCs w:val="28"/>
        </w:rPr>
        <w:t>3.学校现有的青年教师的诉求表达特别是制度化渠道有哪些？现有的制度化表达渠道作用发挥如何、还存在哪些困难和问题？</w:t>
      </w:r>
    </w:p>
    <w:p w:rsidR="00935509" w:rsidRPr="00935509" w:rsidRDefault="00935509" w:rsidP="00935509">
      <w:pPr>
        <w:snapToGrid w:val="0"/>
        <w:ind w:firstLineChars="200" w:firstLine="560"/>
        <w:rPr>
          <w:rFonts w:ascii="仿宋_GB2312" w:eastAsia="仿宋_GB2312" w:hAnsi="Times New Roman" w:cs="Times New Roman"/>
          <w:sz w:val="28"/>
          <w:szCs w:val="28"/>
        </w:rPr>
      </w:pPr>
      <w:r w:rsidRPr="00935509">
        <w:rPr>
          <w:rFonts w:ascii="仿宋_GB2312" w:eastAsia="仿宋_GB2312" w:hAnsi="Times New Roman" w:cs="Times New Roman" w:hint="eastAsia"/>
          <w:sz w:val="28"/>
          <w:szCs w:val="28"/>
        </w:rPr>
        <w:t>4.对下一步完善青年教师制度化表达渠道有何意见和建议？</w:t>
      </w:r>
    </w:p>
    <w:p w:rsidR="00935509" w:rsidRPr="00935509" w:rsidRDefault="00935509" w:rsidP="00935509">
      <w:pPr>
        <w:snapToGrid w:val="0"/>
        <w:ind w:firstLineChars="200" w:firstLine="560"/>
        <w:rPr>
          <w:rFonts w:ascii="仿宋_GB2312" w:eastAsia="仿宋_GB2312" w:hAnsi="Times New Roman" w:cs="Times New Roman"/>
          <w:sz w:val="28"/>
          <w:szCs w:val="28"/>
        </w:rPr>
      </w:pPr>
      <w:r w:rsidRPr="00935509">
        <w:rPr>
          <w:rFonts w:ascii="仿宋_GB2312" w:eastAsia="仿宋_GB2312" w:hAnsi="Times New Roman" w:cs="Times New Roman" w:hint="eastAsia"/>
          <w:sz w:val="28"/>
          <w:szCs w:val="28"/>
        </w:rPr>
        <w:t>5.对下一步做好青年教师工作有何意见和建议？</w:t>
      </w:r>
    </w:p>
    <w:p w:rsidR="00935509" w:rsidRPr="00935509" w:rsidRDefault="00935509" w:rsidP="00935509">
      <w:pPr>
        <w:snapToGrid w:val="0"/>
        <w:ind w:firstLineChars="200" w:firstLine="560"/>
        <w:rPr>
          <w:rFonts w:ascii="仿宋_GB2312" w:eastAsia="仿宋_GB2312" w:hAnsi="Times New Roman" w:cs="Times New Roman"/>
          <w:sz w:val="28"/>
          <w:szCs w:val="28"/>
        </w:rPr>
      </w:pPr>
      <w:r w:rsidRPr="00935509">
        <w:rPr>
          <w:rFonts w:ascii="仿宋_GB2312" w:eastAsia="仿宋_GB2312" w:hAnsi="Times New Roman" w:cs="Times New Roman" w:hint="eastAsia"/>
          <w:sz w:val="28"/>
          <w:szCs w:val="28"/>
        </w:rPr>
        <w:t> </w:t>
      </w:r>
    </w:p>
    <w:p w:rsidR="00935509" w:rsidRPr="00935509" w:rsidRDefault="00935509" w:rsidP="00935509">
      <w:pPr>
        <w:snapToGrid w:val="0"/>
        <w:ind w:firstLineChars="200" w:firstLine="560"/>
        <w:rPr>
          <w:rFonts w:ascii="仿宋_GB2312" w:eastAsia="仿宋_GB2312" w:hAnsi="Times New Roman" w:cs="Times New Roman"/>
          <w:sz w:val="28"/>
          <w:szCs w:val="28"/>
        </w:rPr>
      </w:pPr>
      <w:r w:rsidRPr="00935509">
        <w:rPr>
          <w:rFonts w:ascii="仿宋_GB2312" w:eastAsia="仿宋_GB2312" w:hAnsi="Times New Roman" w:cs="Times New Roman" w:hint="eastAsia"/>
          <w:sz w:val="28"/>
          <w:szCs w:val="28"/>
        </w:rPr>
        <w:t>请参与调研的各高校对上述问题进行客观、简要汇总回答，并于2011年12月25日将相关材料报团市委学校部。</w:t>
      </w:r>
    </w:p>
    <w:p w:rsidR="00935509" w:rsidRPr="00935509" w:rsidRDefault="00935509" w:rsidP="00935509">
      <w:pPr>
        <w:snapToGrid w:val="0"/>
        <w:ind w:firstLineChars="200" w:firstLine="560"/>
        <w:rPr>
          <w:rFonts w:ascii="仿宋_GB2312" w:eastAsia="仿宋_GB2312" w:hAnsi="Times New Roman" w:cs="Times New Roman"/>
          <w:sz w:val="28"/>
          <w:szCs w:val="28"/>
        </w:rPr>
      </w:pPr>
      <w:r w:rsidRPr="00935509">
        <w:rPr>
          <w:rFonts w:ascii="仿宋_GB2312" w:eastAsia="仿宋_GB2312" w:hAnsi="Times New Roman" w:cs="Times New Roman" w:hint="eastAsia"/>
          <w:sz w:val="28"/>
          <w:szCs w:val="28"/>
        </w:rPr>
        <w:t>联 系 人：王  晶、缪韵笛</w:t>
      </w:r>
    </w:p>
    <w:p w:rsidR="00935509" w:rsidRPr="00935509" w:rsidRDefault="00935509" w:rsidP="00935509">
      <w:pPr>
        <w:snapToGrid w:val="0"/>
        <w:ind w:firstLineChars="200" w:firstLine="560"/>
        <w:rPr>
          <w:rFonts w:ascii="仿宋_GB2312" w:eastAsia="仿宋_GB2312" w:hAnsi="Times New Roman" w:cs="Times New Roman"/>
          <w:sz w:val="28"/>
          <w:szCs w:val="28"/>
        </w:rPr>
      </w:pPr>
      <w:r w:rsidRPr="00935509">
        <w:rPr>
          <w:rFonts w:ascii="仿宋_GB2312" w:eastAsia="仿宋_GB2312" w:hAnsi="Times New Roman" w:cs="Times New Roman" w:hint="eastAsia"/>
          <w:sz w:val="28"/>
          <w:szCs w:val="28"/>
        </w:rPr>
        <w:t>联系电话：13611671572、13564491790</w:t>
      </w:r>
    </w:p>
    <w:p w:rsidR="00935509" w:rsidRPr="00935509" w:rsidRDefault="00935509" w:rsidP="00935509">
      <w:pPr>
        <w:snapToGrid w:val="0"/>
        <w:ind w:firstLineChars="200" w:firstLine="560"/>
        <w:rPr>
          <w:rFonts w:ascii="仿宋_GB2312" w:eastAsia="仿宋_GB2312" w:hAnsi="Times New Roman" w:cs="Times New Roman"/>
          <w:sz w:val="28"/>
          <w:szCs w:val="28"/>
        </w:rPr>
      </w:pPr>
      <w:r w:rsidRPr="00935509">
        <w:rPr>
          <w:rFonts w:ascii="仿宋_GB2312" w:eastAsia="仿宋_GB2312" w:hAnsi="Times New Roman" w:cs="Times New Roman" w:hint="eastAsia"/>
          <w:sz w:val="28"/>
          <w:szCs w:val="28"/>
        </w:rPr>
        <w:t>报送邮箱：xueshengdongtai@126.com</w:t>
      </w:r>
    </w:p>
    <w:p w:rsidR="00935509" w:rsidRPr="00935509" w:rsidRDefault="00935509" w:rsidP="00935509">
      <w:pPr>
        <w:snapToGrid w:val="0"/>
        <w:ind w:firstLineChars="200" w:firstLine="560"/>
        <w:rPr>
          <w:rFonts w:ascii="楷体_GB2312" w:eastAsia="楷体_GB2312" w:hAnsi="Times New Roman" w:cs="Times New Roman"/>
          <w:sz w:val="28"/>
          <w:szCs w:val="28"/>
        </w:rPr>
      </w:pPr>
      <w:r w:rsidRPr="00935509">
        <w:rPr>
          <w:rFonts w:ascii="楷体_GB2312" w:eastAsia="楷体_GB2312" w:hAnsi="Times New Roman" w:cs="Times New Roman" w:hint="eastAsia"/>
          <w:sz w:val="28"/>
          <w:szCs w:val="28"/>
        </w:rPr>
        <w:t> </w:t>
      </w:r>
    </w:p>
    <w:p w:rsidR="00935509" w:rsidRPr="00935509" w:rsidRDefault="00935509" w:rsidP="00935509">
      <w:pPr>
        <w:snapToGrid w:val="0"/>
        <w:rPr>
          <w:rFonts w:ascii="楷体_GB2312" w:eastAsia="楷体_GB2312" w:hAnsi="Times New Roman" w:cs="Times New Roman"/>
          <w:sz w:val="28"/>
          <w:szCs w:val="28"/>
        </w:rPr>
      </w:pPr>
      <w:r w:rsidRPr="00935509">
        <w:rPr>
          <w:rFonts w:ascii="楷体_GB2312" w:eastAsia="楷体_GB2312" w:hAnsi="Times New Roman" w:cs="Times New Roman" w:hint="eastAsia"/>
          <w:sz w:val="28"/>
          <w:szCs w:val="28"/>
        </w:rPr>
        <w:t> </w:t>
      </w:r>
    </w:p>
    <w:p w:rsidR="00935509" w:rsidRPr="00935509" w:rsidRDefault="00935509" w:rsidP="00935509">
      <w:pPr>
        <w:snapToGrid w:val="0"/>
        <w:rPr>
          <w:rFonts w:ascii="仿宋_GB2312" w:eastAsia="仿宋_GB2312" w:hAnsi="Times New Roman" w:cs="Times New Roman"/>
          <w:sz w:val="28"/>
          <w:szCs w:val="28"/>
        </w:rPr>
      </w:pPr>
      <w:r w:rsidRPr="00935509">
        <w:rPr>
          <w:rFonts w:ascii="Times New Roman" w:eastAsia="宋体" w:hAnsi="宋体" w:cs="Times New Roman" w:hint="eastAsia"/>
          <w:szCs w:val="24"/>
        </w:rPr>
        <w:t xml:space="preserve">                                          </w:t>
      </w:r>
      <w:r w:rsidRPr="00935509">
        <w:rPr>
          <w:rFonts w:ascii="仿宋_GB2312" w:eastAsia="仿宋_GB2312" w:hAnsi="Times New Roman" w:cs="Times New Roman" w:hint="eastAsia"/>
          <w:sz w:val="28"/>
          <w:szCs w:val="28"/>
        </w:rPr>
        <w:t xml:space="preserve">         团市委学校部</w:t>
      </w:r>
    </w:p>
    <w:p w:rsidR="00935509" w:rsidRPr="00935509" w:rsidRDefault="00935509" w:rsidP="00935509">
      <w:pPr>
        <w:snapToGrid w:val="0"/>
        <w:ind w:firstLineChars="1900" w:firstLine="5320"/>
        <w:rPr>
          <w:rFonts w:ascii="仿宋_GB2312" w:eastAsia="仿宋_GB2312" w:hAnsi="Times New Roman" w:cs="Times New Roman"/>
          <w:sz w:val="28"/>
          <w:szCs w:val="28"/>
        </w:rPr>
      </w:pPr>
      <w:r w:rsidRPr="00935509">
        <w:rPr>
          <w:rFonts w:ascii="仿宋_GB2312" w:eastAsia="仿宋_GB2312" w:hAnsi="Times New Roman" w:cs="Times New Roman" w:hint="eastAsia"/>
          <w:sz w:val="28"/>
          <w:szCs w:val="28"/>
        </w:rPr>
        <w:t>2011年12月21日</w:t>
      </w:r>
    </w:p>
    <w:p w:rsidR="003242A1" w:rsidRDefault="003242A1"/>
    <w:p w:rsidR="003242A1" w:rsidRDefault="003242A1"/>
    <w:p w:rsidR="003242A1" w:rsidRDefault="003242A1"/>
    <w:p w:rsidR="003242A1" w:rsidRDefault="003242A1"/>
    <w:p w:rsidR="003242A1" w:rsidRDefault="003242A1"/>
    <w:p w:rsidR="003242A1" w:rsidRPr="003242A1" w:rsidRDefault="003242A1" w:rsidP="003242A1">
      <w:pPr>
        <w:snapToGrid w:val="0"/>
        <w:spacing w:line="360" w:lineRule="auto"/>
        <w:jc w:val="center"/>
        <w:rPr>
          <w:rFonts w:ascii="黑体" w:eastAsia="黑体" w:hAnsi="黑体" w:cs="Times New Roman"/>
          <w:sz w:val="32"/>
          <w:szCs w:val="32"/>
        </w:rPr>
      </w:pPr>
      <w:r w:rsidRPr="003242A1">
        <w:rPr>
          <w:rFonts w:ascii="黑体" w:eastAsia="黑体" w:hAnsi="黑体" w:cs="Times New Roman" w:hint="eastAsia"/>
          <w:sz w:val="32"/>
          <w:szCs w:val="32"/>
        </w:rPr>
        <w:lastRenderedPageBreak/>
        <w:t>上海思博职业技术学院</w:t>
      </w:r>
    </w:p>
    <w:p w:rsidR="003D1B88" w:rsidRDefault="003242A1" w:rsidP="003242A1">
      <w:pPr>
        <w:snapToGrid w:val="0"/>
        <w:spacing w:line="360" w:lineRule="auto"/>
        <w:jc w:val="center"/>
        <w:rPr>
          <w:sz w:val="30"/>
          <w:szCs w:val="30"/>
        </w:rPr>
      </w:pPr>
      <w:r w:rsidRPr="003242A1">
        <w:rPr>
          <w:rFonts w:ascii="黑体" w:eastAsia="黑体" w:hAnsi="黑体" w:cs="Times New Roman" w:hint="eastAsia"/>
          <w:sz w:val="30"/>
          <w:szCs w:val="30"/>
        </w:rPr>
        <w:t>开展“高校青年教师制度化表达渠道”专项调研情况反馈</w:t>
      </w:r>
      <w:r w:rsidR="001033AB" w:rsidRPr="003242A1">
        <w:rPr>
          <w:rFonts w:hint="eastAsia"/>
          <w:sz w:val="30"/>
          <w:szCs w:val="30"/>
        </w:rPr>
        <w:t xml:space="preserve">  </w:t>
      </w:r>
    </w:p>
    <w:p w:rsidR="00DA264E" w:rsidRPr="00DA264E" w:rsidRDefault="00DA264E" w:rsidP="007A198C">
      <w:pPr>
        <w:pStyle w:val="a5"/>
        <w:numPr>
          <w:ilvl w:val="0"/>
          <w:numId w:val="2"/>
        </w:numPr>
        <w:snapToGrid w:val="0"/>
        <w:spacing w:line="360" w:lineRule="auto"/>
        <w:ind w:firstLineChars="0"/>
        <w:rPr>
          <w:rFonts w:asciiTheme="minorEastAsia" w:hAnsiTheme="minorEastAsia" w:cs="Times New Roman"/>
          <w:b/>
          <w:szCs w:val="21"/>
        </w:rPr>
      </w:pPr>
      <w:r w:rsidRPr="00DA264E">
        <w:rPr>
          <w:rFonts w:asciiTheme="minorEastAsia" w:hAnsiTheme="minorEastAsia" w:cs="Times New Roman" w:hint="eastAsia"/>
          <w:b/>
          <w:szCs w:val="21"/>
        </w:rPr>
        <w:t>学校青年教职工的基本情况：40岁以下的教师、行政人员、工勤人员、辅导员及校办企业职工的数量及其在全部教职工中的比例；青年教师的主要来源（海外引进、校外引进、校内培养等）、平均年龄、学历构成等。</w:t>
      </w:r>
    </w:p>
    <w:p w:rsidR="00DA264E" w:rsidRPr="00DA264E" w:rsidRDefault="00DA264E" w:rsidP="007A198C">
      <w:pPr>
        <w:snapToGrid w:val="0"/>
        <w:spacing w:line="360" w:lineRule="auto"/>
        <w:ind w:firstLineChars="150" w:firstLine="315"/>
        <w:rPr>
          <w:rFonts w:asciiTheme="minorEastAsia" w:hAnsiTheme="minorEastAsia" w:cs="Times New Roman"/>
          <w:szCs w:val="21"/>
        </w:rPr>
      </w:pPr>
      <w:r>
        <w:rPr>
          <w:rFonts w:asciiTheme="minorEastAsia" w:hAnsiTheme="minorEastAsia" w:cs="Times New Roman" w:hint="eastAsia"/>
          <w:szCs w:val="21"/>
        </w:rPr>
        <w:t>我校是一所年轻的民办高职高专院校，2003年正式招生，目前在校生人数5427人，专职教职员工</w:t>
      </w:r>
      <w:r w:rsidR="00F60655">
        <w:rPr>
          <w:rFonts w:asciiTheme="minorEastAsia" w:hAnsiTheme="minorEastAsia" w:cs="Times New Roman" w:hint="eastAsia"/>
          <w:szCs w:val="21"/>
        </w:rPr>
        <w:t>297</w:t>
      </w:r>
      <w:r>
        <w:rPr>
          <w:rFonts w:asciiTheme="minorEastAsia" w:hAnsiTheme="minorEastAsia" w:cs="Times New Roman" w:hint="eastAsia"/>
          <w:szCs w:val="21"/>
        </w:rPr>
        <w:t>名，其中40岁以下的教师占</w:t>
      </w:r>
      <w:r w:rsidR="00F60655">
        <w:rPr>
          <w:rFonts w:asciiTheme="minorEastAsia" w:hAnsiTheme="minorEastAsia" w:cs="Times New Roman" w:hint="eastAsia"/>
          <w:szCs w:val="21"/>
        </w:rPr>
        <w:t>38.1</w:t>
      </w:r>
      <w:r>
        <w:rPr>
          <w:rFonts w:asciiTheme="minorEastAsia" w:hAnsiTheme="minorEastAsia" w:cs="Times New Roman" w:hint="eastAsia"/>
          <w:szCs w:val="21"/>
        </w:rPr>
        <w:t>%，行政人员占</w:t>
      </w:r>
      <w:r w:rsidR="00F60655">
        <w:rPr>
          <w:rFonts w:asciiTheme="minorEastAsia" w:hAnsiTheme="minorEastAsia" w:cs="Times New Roman" w:hint="eastAsia"/>
          <w:szCs w:val="21"/>
        </w:rPr>
        <w:t>12.1</w:t>
      </w:r>
      <w:r>
        <w:rPr>
          <w:rFonts w:asciiTheme="minorEastAsia" w:hAnsiTheme="minorEastAsia" w:cs="Times New Roman" w:hint="eastAsia"/>
          <w:szCs w:val="21"/>
        </w:rPr>
        <w:t>%，辅导员占</w:t>
      </w:r>
      <w:r w:rsidR="00F60655">
        <w:rPr>
          <w:rFonts w:asciiTheme="minorEastAsia" w:hAnsiTheme="minorEastAsia" w:cs="Times New Roman" w:hint="eastAsia"/>
          <w:szCs w:val="21"/>
        </w:rPr>
        <w:t>6.4</w:t>
      </w:r>
      <w:r>
        <w:rPr>
          <w:rFonts w:asciiTheme="minorEastAsia" w:hAnsiTheme="minorEastAsia" w:cs="Times New Roman" w:hint="eastAsia"/>
          <w:szCs w:val="21"/>
        </w:rPr>
        <w:t>%。目前我校青年教师的主要来源是校外引进，也有部分青年教师是海外引进。目前青年教师的平均年龄是</w:t>
      </w:r>
      <w:r w:rsidR="00F60655">
        <w:rPr>
          <w:rFonts w:asciiTheme="minorEastAsia" w:hAnsiTheme="minorEastAsia" w:cs="Times New Roman" w:hint="eastAsia"/>
          <w:szCs w:val="21"/>
        </w:rPr>
        <w:t>33</w:t>
      </w:r>
      <w:r>
        <w:rPr>
          <w:rFonts w:asciiTheme="minorEastAsia" w:hAnsiTheme="minorEastAsia" w:cs="Times New Roman" w:hint="eastAsia"/>
          <w:szCs w:val="21"/>
        </w:rPr>
        <w:t>岁，学历结构</w:t>
      </w:r>
      <w:r w:rsidR="00F60655">
        <w:rPr>
          <w:rFonts w:asciiTheme="minorEastAsia" w:hAnsiTheme="minorEastAsia" w:cs="Times New Roman" w:hint="eastAsia"/>
          <w:szCs w:val="21"/>
        </w:rPr>
        <w:t>以硕士为主</w:t>
      </w:r>
      <w:r>
        <w:rPr>
          <w:rFonts w:asciiTheme="minorEastAsia" w:hAnsiTheme="minorEastAsia" w:cs="Times New Roman" w:hint="eastAsia"/>
          <w:szCs w:val="21"/>
        </w:rPr>
        <w:t>。</w:t>
      </w:r>
    </w:p>
    <w:p w:rsidR="00DA264E" w:rsidRPr="00DA264E" w:rsidRDefault="00DA264E" w:rsidP="007A198C">
      <w:pPr>
        <w:pStyle w:val="a5"/>
        <w:numPr>
          <w:ilvl w:val="0"/>
          <w:numId w:val="2"/>
        </w:numPr>
        <w:snapToGrid w:val="0"/>
        <w:spacing w:line="360" w:lineRule="auto"/>
        <w:ind w:firstLineChars="0"/>
        <w:rPr>
          <w:rFonts w:asciiTheme="minorEastAsia" w:hAnsiTheme="minorEastAsia" w:cs="Times New Roman"/>
          <w:b/>
          <w:szCs w:val="21"/>
        </w:rPr>
      </w:pPr>
      <w:r w:rsidRPr="00DA264E">
        <w:rPr>
          <w:rFonts w:asciiTheme="minorEastAsia" w:hAnsiTheme="minorEastAsia" w:cs="Times New Roman" w:hint="eastAsia"/>
          <w:b/>
          <w:szCs w:val="21"/>
        </w:rPr>
        <w:t>当前青年教师成长发展过程中的主要诉求有哪些(</w:t>
      </w:r>
      <w:proofErr w:type="gramStart"/>
      <w:r w:rsidRPr="00DA264E">
        <w:rPr>
          <w:rFonts w:asciiTheme="minorEastAsia" w:hAnsiTheme="minorEastAsia" w:cs="Times New Roman" w:hint="eastAsia"/>
          <w:b/>
          <w:szCs w:val="21"/>
        </w:rPr>
        <w:t>多项需</w:t>
      </w:r>
      <w:proofErr w:type="gramEnd"/>
      <w:r w:rsidRPr="00DA264E">
        <w:rPr>
          <w:rFonts w:asciiTheme="minorEastAsia" w:hAnsiTheme="minorEastAsia" w:cs="Times New Roman" w:hint="eastAsia"/>
          <w:b/>
          <w:szCs w:val="21"/>
        </w:rPr>
        <w:t>排序)？</w:t>
      </w:r>
    </w:p>
    <w:p w:rsidR="00DA264E" w:rsidRDefault="00DA264E" w:rsidP="007A198C">
      <w:pPr>
        <w:spacing w:line="360" w:lineRule="auto"/>
        <w:rPr>
          <w:rFonts w:asciiTheme="minorEastAsia" w:hAnsiTheme="minorEastAsia" w:cs="Times New Roman"/>
          <w:szCs w:val="21"/>
        </w:rPr>
      </w:pPr>
      <w:r>
        <w:rPr>
          <w:rFonts w:asciiTheme="minorEastAsia" w:hAnsiTheme="minorEastAsia" w:cs="Times New Roman" w:hint="eastAsia"/>
          <w:szCs w:val="21"/>
        </w:rPr>
        <w:t>（1）</w:t>
      </w:r>
      <w:r w:rsidR="006811B7">
        <w:rPr>
          <w:rFonts w:asciiTheme="minorEastAsia" w:hAnsiTheme="minorEastAsia" w:cs="Times New Roman" w:hint="eastAsia"/>
          <w:szCs w:val="21"/>
        </w:rPr>
        <w:t>民办教师的体制外的问题困惑，即是体制外非编制；</w:t>
      </w:r>
    </w:p>
    <w:p w:rsidR="001B532E" w:rsidRDefault="001B532E" w:rsidP="007A198C">
      <w:pPr>
        <w:spacing w:line="360" w:lineRule="auto"/>
        <w:rPr>
          <w:rFonts w:asciiTheme="minorEastAsia" w:hAnsiTheme="minorEastAsia" w:cs="Times New Roman"/>
          <w:szCs w:val="21"/>
        </w:rPr>
      </w:pPr>
      <w:r>
        <w:rPr>
          <w:rFonts w:asciiTheme="minorEastAsia" w:hAnsiTheme="minorEastAsia" w:cs="Times New Roman" w:hint="eastAsia"/>
          <w:szCs w:val="21"/>
        </w:rPr>
        <w:t>（2）</w:t>
      </w:r>
      <w:r w:rsidR="00A60C9F">
        <w:rPr>
          <w:rFonts w:asciiTheme="minorEastAsia" w:hAnsiTheme="minorEastAsia" w:cs="Times New Roman" w:hint="eastAsia"/>
          <w:szCs w:val="21"/>
        </w:rPr>
        <w:t>青年教师</w:t>
      </w:r>
      <w:r w:rsidR="00F60655">
        <w:rPr>
          <w:rFonts w:asciiTheme="minorEastAsia" w:hAnsiTheme="minorEastAsia" w:cs="Times New Roman" w:hint="eastAsia"/>
          <w:szCs w:val="21"/>
        </w:rPr>
        <w:t>个人的职业发展定位和规划诉求</w:t>
      </w:r>
      <w:r w:rsidR="006811B7">
        <w:rPr>
          <w:rFonts w:asciiTheme="minorEastAsia" w:hAnsiTheme="minorEastAsia" w:cs="Times New Roman" w:hint="eastAsia"/>
          <w:szCs w:val="21"/>
        </w:rPr>
        <w:t>；</w:t>
      </w:r>
    </w:p>
    <w:p w:rsidR="000D0624" w:rsidRDefault="001B532E" w:rsidP="007A198C">
      <w:pPr>
        <w:spacing w:line="360" w:lineRule="auto"/>
        <w:rPr>
          <w:rFonts w:asciiTheme="minorEastAsia" w:hAnsiTheme="minorEastAsia" w:cs="Times New Roman"/>
          <w:szCs w:val="21"/>
        </w:rPr>
      </w:pPr>
      <w:r>
        <w:rPr>
          <w:rFonts w:asciiTheme="minorEastAsia" w:hAnsiTheme="minorEastAsia" w:cs="Times New Roman" w:hint="eastAsia"/>
          <w:szCs w:val="21"/>
        </w:rPr>
        <w:t>（3）</w:t>
      </w:r>
      <w:r w:rsidR="000D0624">
        <w:rPr>
          <w:rFonts w:asciiTheme="minorEastAsia" w:hAnsiTheme="minorEastAsia" w:cs="Times New Roman" w:hint="eastAsia"/>
          <w:szCs w:val="21"/>
        </w:rPr>
        <w:t>民办高校政策待遇的诉求，尤其民办教师不被社会认可等问题；</w:t>
      </w:r>
    </w:p>
    <w:p w:rsidR="006811B7" w:rsidRPr="006811B7" w:rsidRDefault="000D0624" w:rsidP="007A198C">
      <w:pPr>
        <w:spacing w:line="360" w:lineRule="auto"/>
        <w:rPr>
          <w:rFonts w:asciiTheme="minorEastAsia" w:hAnsiTheme="minorEastAsia" w:cs="Times New Roman"/>
          <w:szCs w:val="21"/>
        </w:rPr>
      </w:pPr>
      <w:r>
        <w:rPr>
          <w:rFonts w:asciiTheme="minorEastAsia" w:hAnsiTheme="minorEastAsia" w:cs="Times New Roman" w:hint="eastAsia"/>
          <w:szCs w:val="21"/>
        </w:rPr>
        <w:t>（4）</w:t>
      </w:r>
      <w:r w:rsidR="00F60655">
        <w:rPr>
          <w:rFonts w:asciiTheme="minorEastAsia" w:hAnsiTheme="minorEastAsia" w:cs="Times New Roman" w:hint="eastAsia"/>
          <w:szCs w:val="21"/>
        </w:rPr>
        <w:t>青年教师的再培养和学历提升诉求</w:t>
      </w:r>
      <w:r w:rsidR="00A60C9F">
        <w:rPr>
          <w:rFonts w:asciiTheme="minorEastAsia" w:hAnsiTheme="minorEastAsia" w:cs="Times New Roman" w:hint="eastAsia"/>
          <w:szCs w:val="21"/>
        </w:rPr>
        <w:t>。</w:t>
      </w:r>
    </w:p>
    <w:p w:rsidR="00DA264E" w:rsidRPr="00DA264E" w:rsidRDefault="00DA264E" w:rsidP="007A198C">
      <w:pPr>
        <w:pStyle w:val="a5"/>
        <w:numPr>
          <w:ilvl w:val="0"/>
          <w:numId w:val="2"/>
        </w:numPr>
        <w:snapToGrid w:val="0"/>
        <w:spacing w:line="360" w:lineRule="auto"/>
        <w:ind w:firstLineChars="0"/>
        <w:rPr>
          <w:rFonts w:asciiTheme="minorEastAsia" w:hAnsiTheme="minorEastAsia" w:cs="Times New Roman"/>
          <w:b/>
          <w:szCs w:val="21"/>
        </w:rPr>
      </w:pPr>
      <w:r w:rsidRPr="00DA264E">
        <w:rPr>
          <w:rFonts w:asciiTheme="minorEastAsia" w:hAnsiTheme="minorEastAsia" w:cs="Times New Roman" w:hint="eastAsia"/>
          <w:b/>
          <w:szCs w:val="21"/>
        </w:rPr>
        <w:t>学校现有的青年教师的诉求表达特别是制度化渠道有哪些？现有的制度化表达渠道作用发挥如何、还存在哪些困难和问题？</w:t>
      </w:r>
    </w:p>
    <w:p w:rsidR="00DA264E" w:rsidRDefault="000D0624" w:rsidP="00063560">
      <w:pPr>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目前我校青年教师的诉求表达的制度渠道主要是每年的教职工代表大会、院系两级会议制度和</w:t>
      </w:r>
      <w:r w:rsidR="00A60C9F">
        <w:rPr>
          <w:rFonts w:asciiTheme="minorEastAsia" w:hAnsiTheme="minorEastAsia" w:cs="Times New Roman" w:hint="eastAsia"/>
          <w:szCs w:val="21"/>
        </w:rPr>
        <w:t>日常校长信箱制度这</w:t>
      </w:r>
      <w:r>
        <w:rPr>
          <w:rFonts w:asciiTheme="minorEastAsia" w:hAnsiTheme="minorEastAsia" w:cs="Times New Roman" w:hint="eastAsia"/>
          <w:szCs w:val="21"/>
        </w:rPr>
        <w:t>3</w:t>
      </w:r>
      <w:r w:rsidR="00A60C9F">
        <w:rPr>
          <w:rFonts w:asciiTheme="minorEastAsia" w:hAnsiTheme="minorEastAsia" w:cs="Times New Roman" w:hint="eastAsia"/>
          <w:szCs w:val="21"/>
        </w:rPr>
        <w:t>种方式。现有的制度表达渠道还是比较畅通的，每年的教代会上青年代表</w:t>
      </w:r>
      <w:r w:rsidR="00EB2316">
        <w:rPr>
          <w:rFonts w:asciiTheme="minorEastAsia" w:hAnsiTheme="minorEastAsia" w:cs="Times New Roman" w:hint="eastAsia"/>
          <w:szCs w:val="21"/>
        </w:rPr>
        <w:t>占到一定</w:t>
      </w:r>
      <w:r w:rsidR="00A60C9F">
        <w:rPr>
          <w:rFonts w:asciiTheme="minorEastAsia" w:hAnsiTheme="minorEastAsia" w:cs="Times New Roman" w:hint="eastAsia"/>
          <w:szCs w:val="21"/>
        </w:rPr>
        <w:t>的</w:t>
      </w:r>
      <w:r w:rsidR="00EB2316">
        <w:rPr>
          <w:rFonts w:asciiTheme="minorEastAsia" w:hAnsiTheme="minorEastAsia" w:cs="Times New Roman" w:hint="eastAsia"/>
          <w:szCs w:val="21"/>
        </w:rPr>
        <w:t>比例，基本代表广大青年教师的诉求。</w:t>
      </w:r>
      <w:r w:rsidR="00641F23">
        <w:rPr>
          <w:rFonts w:asciiTheme="minorEastAsia" w:hAnsiTheme="minorEastAsia" w:cs="Times New Roman" w:hint="eastAsia"/>
          <w:szCs w:val="21"/>
        </w:rPr>
        <w:t>每年来自基层的</w:t>
      </w:r>
      <w:r w:rsidR="00063560">
        <w:rPr>
          <w:rFonts w:asciiTheme="minorEastAsia" w:hAnsiTheme="minorEastAsia" w:cs="Times New Roman" w:hint="eastAsia"/>
          <w:szCs w:val="21"/>
        </w:rPr>
        <w:t>诉求都能</w:t>
      </w:r>
      <w:r w:rsidR="00641F23">
        <w:rPr>
          <w:rFonts w:asciiTheme="minorEastAsia" w:hAnsiTheme="minorEastAsia" w:cs="Times New Roman" w:hint="eastAsia"/>
          <w:szCs w:val="21"/>
        </w:rPr>
        <w:t>得到及时回复。当然也存在一定的局限性，比如诉求表达制度化的渠道还是比较少的，而且很多青年教师发展的问题不仅仅是学校自身发展能够能解决的，更深层的问题是民办高校的体制问题和结构问题。</w:t>
      </w:r>
    </w:p>
    <w:p w:rsidR="00DA264E" w:rsidRPr="00DA264E" w:rsidRDefault="00DA264E" w:rsidP="007A198C">
      <w:pPr>
        <w:pStyle w:val="a5"/>
        <w:numPr>
          <w:ilvl w:val="0"/>
          <w:numId w:val="2"/>
        </w:numPr>
        <w:snapToGrid w:val="0"/>
        <w:spacing w:line="360" w:lineRule="auto"/>
        <w:ind w:firstLineChars="0"/>
        <w:rPr>
          <w:rFonts w:asciiTheme="minorEastAsia" w:hAnsiTheme="minorEastAsia" w:cs="Times New Roman"/>
          <w:b/>
          <w:szCs w:val="21"/>
        </w:rPr>
      </w:pPr>
      <w:r w:rsidRPr="00DA264E">
        <w:rPr>
          <w:rFonts w:asciiTheme="minorEastAsia" w:hAnsiTheme="minorEastAsia" w:cs="Times New Roman" w:hint="eastAsia"/>
          <w:b/>
          <w:szCs w:val="21"/>
        </w:rPr>
        <w:t>对下一步完善青年教师制度化表达渠道有何意见和建议？</w:t>
      </w:r>
    </w:p>
    <w:p w:rsidR="00DA264E" w:rsidRPr="00641F23" w:rsidRDefault="00641F23" w:rsidP="007A198C">
      <w:pPr>
        <w:pStyle w:val="a5"/>
        <w:numPr>
          <w:ilvl w:val="0"/>
          <w:numId w:val="4"/>
        </w:numPr>
        <w:spacing w:line="360" w:lineRule="auto"/>
        <w:ind w:firstLineChars="0"/>
        <w:rPr>
          <w:rFonts w:asciiTheme="minorEastAsia" w:hAnsiTheme="minorEastAsia" w:cs="Times New Roman"/>
          <w:szCs w:val="21"/>
        </w:rPr>
      </w:pPr>
      <w:r w:rsidRPr="00641F23">
        <w:rPr>
          <w:rFonts w:asciiTheme="minorEastAsia" w:hAnsiTheme="minorEastAsia" w:cs="Times New Roman" w:hint="eastAsia"/>
          <w:szCs w:val="21"/>
        </w:rPr>
        <w:t>不断拓展青年教师制度化表达渠道的</w:t>
      </w:r>
      <w:r w:rsidR="00063560">
        <w:rPr>
          <w:rFonts w:asciiTheme="minorEastAsia" w:hAnsiTheme="minorEastAsia" w:cs="Times New Roman" w:hint="eastAsia"/>
          <w:szCs w:val="21"/>
        </w:rPr>
        <w:t>新</w:t>
      </w:r>
      <w:r w:rsidRPr="00641F23">
        <w:rPr>
          <w:rFonts w:asciiTheme="minorEastAsia" w:hAnsiTheme="minorEastAsia" w:cs="Times New Roman" w:hint="eastAsia"/>
          <w:szCs w:val="21"/>
        </w:rPr>
        <w:t>途径</w:t>
      </w:r>
      <w:r w:rsidR="00063560">
        <w:rPr>
          <w:rFonts w:asciiTheme="minorEastAsia" w:hAnsiTheme="minorEastAsia" w:cs="Times New Roman" w:hint="eastAsia"/>
          <w:szCs w:val="21"/>
        </w:rPr>
        <w:t>，尤其是民办高校青年教师的诉求途径</w:t>
      </w:r>
      <w:r w:rsidRPr="00641F23">
        <w:rPr>
          <w:rFonts w:asciiTheme="minorEastAsia" w:hAnsiTheme="minorEastAsia" w:cs="Times New Roman" w:hint="eastAsia"/>
          <w:szCs w:val="21"/>
        </w:rPr>
        <w:t>；</w:t>
      </w:r>
    </w:p>
    <w:p w:rsidR="00641F23" w:rsidRPr="00641F23" w:rsidRDefault="00FB23FE" w:rsidP="007A198C">
      <w:pPr>
        <w:pStyle w:val="a5"/>
        <w:numPr>
          <w:ilvl w:val="0"/>
          <w:numId w:val="4"/>
        </w:numPr>
        <w:spacing w:line="360" w:lineRule="auto"/>
        <w:ind w:firstLineChars="0"/>
        <w:rPr>
          <w:rFonts w:asciiTheme="minorEastAsia" w:hAnsiTheme="minorEastAsia" w:cs="Times New Roman"/>
          <w:szCs w:val="21"/>
        </w:rPr>
      </w:pPr>
      <w:r>
        <w:rPr>
          <w:rFonts w:asciiTheme="minorEastAsia" w:hAnsiTheme="minorEastAsia" w:cs="Times New Roman" w:hint="eastAsia"/>
          <w:szCs w:val="21"/>
        </w:rPr>
        <w:t>严禁学校形成“一言堂”，要用制度规范教师管理。</w:t>
      </w:r>
    </w:p>
    <w:p w:rsidR="00DA264E" w:rsidRPr="00DA264E" w:rsidRDefault="00DA264E" w:rsidP="007A198C">
      <w:pPr>
        <w:pStyle w:val="a5"/>
        <w:numPr>
          <w:ilvl w:val="0"/>
          <w:numId w:val="2"/>
        </w:numPr>
        <w:snapToGrid w:val="0"/>
        <w:spacing w:line="360" w:lineRule="auto"/>
        <w:ind w:firstLineChars="0"/>
        <w:rPr>
          <w:rFonts w:asciiTheme="minorEastAsia" w:hAnsiTheme="minorEastAsia" w:cs="Times New Roman"/>
          <w:b/>
          <w:szCs w:val="21"/>
        </w:rPr>
      </w:pPr>
      <w:r w:rsidRPr="00DA264E">
        <w:rPr>
          <w:rFonts w:asciiTheme="minorEastAsia" w:hAnsiTheme="minorEastAsia" w:cs="Times New Roman" w:hint="eastAsia"/>
          <w:b/>
          <w:szCs w:val="21"/>
        </w:rPr>
        <w:t>对下一步做好青年教师工作有何意见和建议？</w:t>
      </w:r>
    </w:p>
    <w:p w:rsidR="003242A1" w:rsidRPr="00641F23" w:rsidRDefault="00641F23" w:rsidP="007A198C">
      <w:pPr>
        <w:pStyle w:val="a5"/>
        <w:numPr>
          <w:ilvl w:val="0"/>
          <w:numId w:val="3"/>
        </w:numPr>
        <w:snapToGrid w:val="0"/>
        <w:spacing w:line="360" w:lineRule="auto"/>
        <w:ind w:firstLineChars="0"/>
        <w:jc w:val="left"/>
        <w:rPr>
          <w:rFonts w:asciiTheme="minorEastAsia" w:hAnsiTheme="minorEastAsia"/>
          <w:szCs w:val="21"/>
        </w:rPr>
      </w:pPr>
      <w:r>
        <w:rPr>
          <w:rFonts w:asciiTheme="minorEastAsia" w:hAnsiTheme="minorEastAsia" w:hint="eastAsia"/>
          <w:szCs w:val="21"/>
        </w:rPr>
        <w:t>提供青年教师，特别是</w:t>
      </w:r>
      <w:proofErr w:type="gramStart"/>
      <w:r>
        <w:rPr>
          <w:rFonts w:asciiTheme="minorEastAsia" w:hAnsiTheme="minorEastAsia" w:hint="eastAsia"/>
          <w:szCs w:val="21"/>
        </w:rPr>
        <w:t>民办青年</w:t>
      </w:r>
      <w:proofErr w:type="gramEnd"/>
      <w:r>
        <w:rPr>
          <w:rFonts w:asciiTheme="minorEastAsia" w:hAnsiTheme="minorEastAsia" w:hint="eastAsia"/>
          <w:szCs w:val="21"/>
        </w:rPr>
        <w:t>教师</w:t>
      </w:r>
      <w:r w:rsidRPr="00641F23">
        <w:rPr>
          <w:rFonts w:asciiTheme="minorEastAsia" w:hAnsiTheme="minorEastAsia" w:hint="eastAsia"/>
          <w:szCs w:val="21"/>
        </w:rPr>
        <w:t>更多的培训机会；</w:t>
      </w:r>
    </w:p>
    <w:p w:rsidR="00641F23" w:rsidRDefault="00641F23" w:rsidP="007A198C">
      <w:pPr>
        <w:pStyle w:val="a5"/>
        <w:numPr>
          <w:ilvl w:val="0"/>
          <w:numId w:val="3"/>
        </w:numPr>
        <w:snapToGrid w:val="0"/>
        <w:spacing w:line="360" w:lineRule="auto"/>
        <w:ind w:firstLineChars="0"/>
        <w:jc w:val="left"/>
        <w:rPr>
          <w:rFonts w:asciiTheme="minorEastAsia" w:hAnsiTheme="minorEastAsia"/>
          <w:szCs w:val="21"/>
        </w:rPr>
      </w:pPr>
      <w:r>
        <w:rPr>
          <w:rFonts w:asciiTheme="minorEastAsia" w:hAnsiTheme="minorEastAsia" w:hint="eastAsia"/>
          <w:szCs w:val="21"/>
        </w:rPr>
        <w:t>教委应深入一线</w:t>
      </w:r>
      <w:r w:rsidR="005A426B">
        <w:rPr>
          <w:rFonts w:asciiTheme="minorEastAsia" w:hAnsiTheme="minorEastAsia" w:hint="eastAsia"/>
          <w:szCs w:val="21"/>
        </w:rPr>
        <w:t>，定期的开展青年教师座谈会，倾听青年教师声音，调研青年教师诉求；</w:t>
      </w:r>
    </w:p>
    <w:p w:rsidR="00FB23FE" w:rsidRDefault="005A426B" w:rsidP="007A198C">
      <w:pPr>
        <w:pStyle w:val="a5"/>
        <w:numPr>
          <w:ilvl w:val="0"/>
          <w:numId w:val="3"/>
        </w:numPr>
        <w:snapToGrid w:val="0"/>
        <w:spacing w:line="360" w:lineRule="auto"/>
        <w:ind w:firstLineChars="0"/>
        <w:jc w:val="left"/>
        <w:rPr>
          <w:rFonts w:asciiTheme="minorEastAsia" w:hAnsiTheme="minorEastAsia"/>
          <w:szCs w:val="21"/>
        </w:rPr>
      </w:pPr>
      <w:r>
        <w:rPr>
          <w:rFonts w:asciiTheme="minorEastAsia" w:hAnsiTheme="minorEastAsia" w:hint="eastAsia"/>
          <w:szCs w:val="21"/>
        </w:rPr>
        <w:t>关注民办高校青年教师的科研问题；</w:t>
      </w:r>
    </w:p>
    <w:p w:rsidR="00FB23FE" w:rsidRPr="00641F23" w:rsidRDefault="008F4F92" w:rsidP="007A198C">
      <w:pPr>
        <w:pStyle w:val="a5"/>
        <w:numPr>
          <w:ilvl w:val="0"/>
          <w:numId w:val="3"/>
        </w:numPr>
        <w:snapToGrid w:val="0"/>
        <w:spacing w:line="360" w:lineRule="auto"/>
        <w:ind w:firstLineChars="0"/>
        <w:jc w:val="left"/>
        <w:rPr>
          <w:rFonts w:asciiTheme="minorEastAsia" w:hAnsiTheme="minorEastAsia"/>
          <w:szCs w:val="21"/>
        </w:rPr>
      </w:pPr>
      <w:r>
        <w:rPr>
          <w:rFonts w:asciiTheme="minorEastAsia" w:hAnsiTheme="minorEastAsia" w:hint="eastAsia"/>
          <w:szCs w:val="21"/>
        </w:rPr>
        <w:t>在上海建立若干青年教师培训基地，定期对青年教师进行有效的培养，提供青年教师的</w:t>
      </w:r>
      <w:r w:rsidR="00063560">
        <w:rPr>
          <w:rFonts w:asciiTheme="minorEastAsia" w:hAnsiTheme="minorEastAsia" w:hint="eastAsia"/>
          <w:szCs w:val="21"/>
        </w:rPr>
        <w:t>交流和</w:t>
      </w:r>
      <w:r>
        <w:rPr>
          <w:rFonts w:asciiTheme="minorEastAsia" w:hAnsiTheme="minorEastAsia" w:hint="eastAsia"/>
          <w:szCs w:val="21"/>
        </w:rPr>
        <w:t>成长平台。</w:t>
      </w:r>
    </w:p>
    <w:sectPr w:rsidR="00FB23FE" w:rsidRPr="00641F23" w:rsidSect="00D20E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FC4" w:rsidRDefault="00857FC4" w:rsidP="00935509">
      <w:r>
        <w:separator/>
      </w:r>
    </w:p>
  </w:endnote>
  <w:endnote w:type="continuationSeparator" w:id="0">
    <w:p w:rsidR="00857FC4" w:rsidRDefault="00857FC4" w:rsidP="009355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charset w:val="86"/>
    <w:family w:val="modern"/>
    <w:pitch w:val="variable"/>
    <w:sig w:usb0="00000001" w:usb1="080E0000" w:usb2="00000010" w:usb3="00000000" w:csb0="00040000" w:csb1="00000000"/>
  </w:font>
  <w:font w:name="楷体_GB2312">
    <w:altName w:val="黑体"/>
    <w:charset w:val="86"/>
    <w:family w:val="modern"/>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FC4" w:rsidRDefault="00857FC4" w:rsidP="00935509">
      <w:r>
        <w:separator/>
      </w:r>
    </w:p>
  </w:footnote>
  <w:footnote w:type="continuationSeparator" w:id="0">
    <w:p w:rsidR="00857FC4" w:rsidRDefault="00857FC4" w:rsidP="009355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1A8D"/>
    <w:multiLevelType w:val="hybridMultilevel"/>
    <w:tmpl w:val="90660074"/>
    <w:lvl w:ilvl="0" w:tplc="9E4EC3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9D6779D"/>
    <w:multiLevelType w:val="hybridMultilevel"/>
    <w:tmpl w:val="0A14135A"/>
    <w:lvl w:ilvl="0" w:tplc="FD8A1F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4827F69"/>
    <w:multiLevelType w:val="hybridMultilevel"/>
    <w:tmpl w:val="E774DAD2"/>
    <w:lvl w:ilvl="0" w:tplc="F80EBCA6">
      <w:start w:val="1"/>
      <w:numFmt w:val="japaneseCounting"/>
      <w:lvlText w:val="%1、"/>
      <w:lvlJc w:val="left"/>
      <w:pPr>
        <w:tabs>
          <w:tab w:val="num" w:pos="0"/>
        </w:tabs>
        <w:ind w:left="1294" w:hanging="720"/>
      </w:pPr>
      <w:rPr>
        <w:rFonts w:ascii="黑体" w:eastAsia="黑体" w:hAnsi="黑体" w:hint="eastAsia"/>
      </w:rPr>
    </w:lvl>
    <w:lvl w:ilvl="1" w:tplc="E22A011C">
      <w:start w:val="1"/>
      <w:numFmt w:val="lowerLetter"/>
      <w:lvlText w:val="%2)"/>
      <w:lvlJc w:val="left"/>
      <w:pPr>
        <w:tabs>
          <w:tab w:val="num" w:pos="0"/>
        </w:tabs>
        <w:ind w:left="1414" w:hanging="420"/>
      </w:pPr>
    </w:lvl>
    <w:lvl w:ilvl="2" w:tplc="08363EDA">
      <w:start w:val="1"/>
      <w:numFmt w:val="lowerRoman"/>
      <w:lvlText w:val="%3."/>
      <w:lvlJc w:val="right"/>
      <w:pPr>
        <w:tabs>
          <w:tab w:val="num" w:pos="0"/>
        </w:tabs>
        <w:ind w:left="1834" w:hanging="420"/>
      </w:pPr>
    </w:lvl>
    <w:lvl w:ilvl="3" w:tplc="93C0B6CA">
      <w:start w:val="1"/>
      <w:numFmt w:val="decimal"/>
      <w:lvlText w:val="%4."/>
      <w:lvlJc w:val="left"/>
      <w:pPr>
        <w:tabs>
          <w:tab w:val="num" w:pos="0"/>
        </w:tabs>
        <w:ind w:left="2254" w:hanging="420"/>
      </w:pPr>
    </w:lvl>
    <w:lvl w:ilvl="4" w:tplc="F5148E48">
      <w:start w:val="1"/>
      <w:numFmt w:val="lowerLetter"/>
      <w:lvlText w:val="%5)"/>
      <w:lvlJc w:val="left"/>
      <w:pPr>
        <w:tabs>
          <w:tab w:val="num" w:pos="0"/>
        </w:tabs>
        <w:ind w:left="2674" w:hanging="420"/>
      </w:pPr>
    </w:lvl>
    <w:lvl w:ilvl="5" w:tplc="F1A017F0">
      <w:start w:val="1"/>
      <w:numFmt w:val="lowerRoman"/>
      <w:lvlText w:val="%6."/>
      <w:lvlJc w:val="right"/>
      <w:pPr>
        <w:tabs>
          <w:tab w:val="num" w:pos="0"/>
        </w:tabs>
        <w:ind w:left="3094" w:hanging="420"/>
      </w:pPr>
    </w:lvl>
    <w:lvl w:ilvl="6" w:tplc="C632F3DA">
      <w:start w:val="1"/>
      <w:numFmt w:val="decimal"/>
      <w:lvlText w:val="%7."/>
      <w:lvlJc w:val="left"/>
      <w:pPr>
        <w:tabs>
          <w:tab w:val="num" w:pos="0"/>
        </w:tabs>
        <w:ind w:left="3514" w:hanging="420"/>
      </w:pPr>
    </w:lvl>
    <w:lvl w:ilvl="7" w:tplc="9AA43628">
      <w:start w:val="1"/>
      <w:numFmt w:val="lowerLetter"/>
      <w:lvlText w:val="%8)"/>
      <w:lvlJc w:val="left"/>
      <w:pPr>
        <w:tabs>
          <w:tab w:val="num" w:pos="0"/>
        </w:tabs>
        <w:ind w:left="3934" w:hanging="420"/>
      </w:pPr>
    </w:lvl>
    <w:lvl w:ilvl="8" w:tplc="F46C6368">
      <w:start w:val="1"/>
      <w:numFmt w:val="lowerRoman"/>
      <w:lvlText w:val="%9."/>
      <w:lvlJc w:val="right"/>
      <w:pPr>
        <w:tabs>
          <w:tab w:val="num" w:pos="0"/>
        </w:tabs>
        <w:ind w:left="4354" w:hanging="420"/>
      </w:pPr>
    </w:lvl>
  </w:abstractNum>
  <w:abstractNum w:abstractNumId="3">
    <w:nsid w:val="74C3338E"/>
    <w:multiLevelType w:val="hybridMultilevel"/>
    <w:tmpl w:val="67E67384"/>
    <w:lvl w:ilvl="0" w:tplc="6E841E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5509"/>
    <w:rsid w:val="00063560"/>
    <w:rsid w:val="000D0624"/>
    <w:rsid w:val="000F1F61"/>
    <w:rsid w:val="001033AB"/>
    <w:rsid w:val="00183EFD"/>
    <w:rsid w:val="001B532E"/>
    <w:rsid w:val="003242A1"/>
    <w:rsid w:val="005108AB"/>
    <w:rsid w:val="00561DD8"/>
    <w:rsid w:val="005A426B"/>
    <w:rsid w:val="00641F23"/>
    <w:rsid w:val="006811B7"/>
    <w:rsid w:val="007A198C"/>
    <w:rsid w:val="007C67A3"/>
    <w:rsid w:val="007F176D"/>
    <w:rsid w:val="00857FC4"/>
    <w:rsid w:val="008F4F92"/>
    <w:rsid w:val="00935509"/>
    <w:rsid w:val="00991CD3"/>
    <w:rsid w:val="00A60C9F"/>
    <w:rsid w:val="00A70E24"/>
    <w:rsid w:val="00B84A2B"/>
    <w:rsid w:val="00BA1729"/>
    <w:rsid w:val="00D20EA4"/>
    <w:rsid w:val="00DA264E"/>
    <w:rsid w:val="00EB2316"/>
    <w:rsid w:val="00F60655"/>
    <w:rsid w:val="00FB23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E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55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5509"/>
    <w:rPr>
      <w:sz w:val="18"/>
      <w:szCs w:val="18"/>
    </w:rPr>
  </w:style>
  <w:style w:type="paragraph" w:styleId="a4">
    <w:name w:val="footer"/>
    <w:basedOn w:val="a"/>
    <w:link w:val="Char0"/>
    <w:uiPriority w:val="99"/>
    <w:semiHidden/>
    <w:unhideWhenUsed/>
    <w:rsid w:val="009355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5509"/>
    <w:rPr>
      <w:sz w:val="18"/>
      <w:szCs w:val="18"/>
    </w:rPr>
  </w:style>
  <w:style w:type="paragraph" w:styleId="a5">
    <w:name w:val="List Paragraph"/>
    <w:basedOn w:val="a"/>
    <w:uiPriority w:val="34"/>
    <w:qFormat/>
    <w:rsid w:val="00DA264E"/>
    <w:pPr>
      <w:ind w:firstLineChars="200" w:firstLine="420"/>
    </w:pPr>
  </w:style>
</w:styles>
</file>

<file path=word/webSettings.xml><?xml version="1.0" encoding="utf-8"?>
<w:webSettings xmlns:r="http://schemas.openxmlformats.org/officeDocument/2006/relationships" xmlns:w="http://schemas.openxmlformats.org/wordprocessingml/2006/main">
  <w:divs>
    <w:div w:id="15140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2011-12-27T00:28:00Z</cp:lastPrinted>
  <dcterms:created xsi:type="dcterms:W3CDTF">2011-12-23T01:54:00Z</dcterms:created>
  <dcterms:modified xsi:type="dcterms:W3CDTF">2011-12-27T01:01:00Z</dcterms:modified>
</cp:coreProperties>
</file>