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02" w:rsidRPr="00616E02" w:rsidRDefault="00D72B70" w:rsidP="00616E02">
      <w:pPr>
        <w:rPr>
          <w:rFonts w:ascii="仿宋_GB2312" w:eastAsia="仿宋_GB2312" w:hint="eastAsia"/>
          <w:b/>
          <w:color w:val="000000"/>
          <w:sz w:val="30"/>
          <w:szCs w:val="30"/>
        </w:rPr>
      </w:pPr>
      <w:r w:rsidRPr="00616E02">
        <w:rPr>
          <w:rFonts w:ascii="仿宋_GB2312" w:eastAsia="仿宋_GB2312" w:hint="eastAsia"/>
          <w:b/>
          <w:color w:val="000000"/>
          <w:sz w:val="30"/>
          <w:szCs w:val="30"/>
        </w:rPr>
        <w:t>上海电子信息职业技术学院团委</w:t>
      </w:r>
      <w:r w:rsidR="00616E02" w:rsidRPr="00616E02">
        <w:rPr>
          <w:rFonts w:ascii="仿宋_GB2312" w:eastAsia="仿宋_GB2312" w:hint="eastAsia"/>
          <w:b/>
          <w:color w:val="000000"/>
          <w:sz w:val="30"/>
          <w:szCs w:val="30"/>
        </w:rPr>
        <w:t xml:space="preserve"> </w:t>
      </w:r>
      <w:r w:rsidRPr="00616E02">
        <w:rPr>
          <w:rFonts w:ascii="仿宋_GB2312" w:eastAsia="仿宋_GB2312" w:hint="eastAsia"/>
          <w:b/>
          <w:color w:val="000000"/>
          <w:sz w:val="30"/>
          <w:szCs w:val="30"/>
        </w:rPr>
        <w:t>“</w:t>
      </w:r>
      <w:r w:rsidR="00E5611D" w:rsidRPr="00616E02">
        <w:rPr>
          <w:rFonts w:ascii="仿宋_GB2312" w:eastAsia="仿宋_GB2312" w:hint="eastAsia"/>
          <w:b/>
          <w:color w:val="000000"/>
          <w:sz w:val="30"/>
          <w:szCs w:val="30"/>
        </w:rPr>
        <w:t>青年马克思主义者培养工程”</w:t>
      </w:r>
    </w:p>
    <w:p w:rsidR="00C749D6" w:rsidRPr="00616E02" w:rsidRDefault="00E5611D" w:rsidP="00616E02">
      <w:pPr>
        <w:ind w:firstLineChars="550" w:firstLine="1656"/>
        <w:rPr>
          <w:rFonts w:ascii="仿宋_GB2312" w:eastAsia="仿宋_GB2312" w:hint="eastAsia"/>
          <w:b/>
          <w:color w:val="000000"/>
          <w:sz w:val="30"/>
          <w:szCs w:val="30"/>
        </w:rPr>
      </w:pPr>
      <w:r w:rsidRPr="00616E02">
        <w:rPr>
          <w:rFonts w:ascii="仿宋_GB2312" w:eastAsia="仿宋_GB2312" w:hint="eastAsia"/>
          <w:b/>
          <w:color w:val="000000"/>
          <w:sz w:val="30"/>
          <w:szCs w:val="30"/>
        </w:rPr>
        <w:t>深化和创新</w:t>
      </w:r>
      <w:r w:rsidR="00616E02" w:rsidRPr="00616E02">
        <w:rPr>
          <w:rFonts w:ascii="仿宋_GB2312" w:eastAsia="仿宋_GB2312" w:hint="eastAsia"/>
          <w:b/>
          <w:color w:val="000000"/>
          <w:sz w:val="30"/>
          <w:szCs w:val="30"/>
        </w:rPr>
        <w:t>工作</w:t>
      </w:r>
      <w:r w:rsidR="00D72B70" w:rsidRPr="00616E02">
        <w:rPr>
          <w:rFonts w:ascii="仿宋_GB2312" w:eastAsia="仿宋_GB2312" w:hint="eastAsia"/>
          <w:b/>
          <w:color w:val="000000"/>
          <w:sz w:val="30"/>
          <w:szCs w:val="30"/>
        </w:rPr>
        <w:t>中期评估</w:t>
      </w:r>
      <w:r w:rsidR="00616E02" w:rsidRPr="00616E02">
        <w:rPr>
          <w:rFonts w:ascii="仿宋_GB2312" w:eastAsia="仿宋_GB2312" w:hint="eastAsia"/>
          <w:b/>
          <w:color w:val="000000"/>
          <w:sz w:val="30"/>
          <w:szCs w:val="30"/>
        </w:rPr>
        <w:t>及改进方案</w:t>
      </w:r>
    </w:p>
    <w:p w:rsidR="00616E02" w:rsidRDefault="00616E02" w:rsidP="004851AE">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 xml:space="preserve">                        一、</w:t>
      </w:r>
      <w:r w:rsidRPr="00616E02">
        <w:rPr>
          <w:rFonts w:ascii="仿宋_GB2312" w:eastAsia="仿宋_GB2312" w:hint="eastAsia"/>
          <w:b/>
          <w:color w:val="000000"/>
          <w:sz w:val="30"/>
          <w:szCs w:val="30"/>
        </w:rPr>
        <w:t>工作中期评估</w:t>
      </w:r>
    </w:p>
    <w:p w:rsidR="004851AE" w:rsidRPr="004851AE" w:rsidRDefault="004851AE" w:rsidP="004851AE">
      <w:pPr>
        <w:spacing w:line="360" w:lineRule="auto"/>
        <w:rPr>
          <w:rFonts w:asciiTheme="minorEastAsia" w:hAnsiTheme="minorEastAsia" w:hint="eastAsia"/>
          <w:color w:val="000000"/>
          <w:sz w:val="24"/>
          <w:szCs w:val="24"/>
        </w:rPr>
      </w:pPr>
      <w:r w:rsidRPr="004851AE">
        <w:rPr>
          <w:rFonts w:asciiTheme="minorEastAsia" w:hAnsiTheme="minorEastAsia" w:hint="eastAsia"/>
          <w:color w:val="000000"/>
          <w:sz w:val="24"/>
          <w:szCs w:val="24"/>
        </w:rPr>
        <w:t>一、基本情况</w:t>
      </w:r>
    </w:p>
    <w:p w:rsidR="004851AE" w:rsidRDefault="004851AE" w:rsidP="004851AE">
      <w:pPr>
        <w:spacing w:line="360" w:lineRule="auto"/>
        <w:ind w:firstLineChars="150" w:firstLine="360"/>
        <w:rPr>
          <w:rFonts w:asciiTheme="minorEastAsia" w:hAnsiTheme="minorEastAsia" w:hint="eastAsia"/>
          <w:color w:val="000000"/>
          <w:sz w:val="24"/>
          <w:szCs w:val="24"/>
        </w:rPr>
      </w:pPr>
      <w:r w:rsidRPr="004851AE">
        <w:rPr>
          <w:rFonts w:asciiTheme="minorEastAsia" w:hAnsiTheme="minorEastAsia" w:hint="eastAsia"/>
          <w:color w:val="000000"/>
          <w:sz w:val="24"/>
          <w:szCs w:val="24"/>
        </w:rPr>
        <w:t xml:space="preserve">  </w:t>
      </w:r>
      <w:r w:rsidRPr="004851AE">
        <w:rPr>
          <w:rFonts w:asciiTheme="minorEastAsia" w:hAnsiTheme="minorEastAsia" w:hint="eastAsia"/>
          <w:color w:val="000000"/>
          <w:sz w:val="24"/>
          <w:szCs w:val="24"/>
        </w:rPr>
        <w:t>根据团市委的文件要求，结合我院团委工作实际，2014年初，我院确立了“青年马克思主义者培养工程”方向中“大学生骨干培养的理论研究以及课程设置、内部管理和跟踪培养方式创新”的试点工作，并报请院领导，2014年5月，该工作于获得上海</w:t>
      </w:r>
      <w:proofErr w:type="gramStart"/>
      <w:r w:rsidRPr="004851AE">
        <w:rPr>
          <w:rFonts w:asciiTheme="minorEastAsia" w:hAnsiTheme="minorEastAsia" w:hint="eastAsia"/>
          <w:color w:val="000000"/>
          <w:sz w:val="24"/>
          <w:szCs w:val="24"/>
        </w:rPr>
        <w:t>团委市</w:t>
      </w:r>
      <w:proofErr w:type="gramEnd"/>
      <w:r w:rsidRPr="004851AE">
        <w:rPr>
          <w:rFonts w:asciiTheme="minorEastAsia" w:hAnsiTheme="minorEastAsia" w:hint="eastAsia"/>
          <w:color w:val="000000"/>
          <w:sz w:val="24"/>
          <w:szCs w:val="24"/>
        </w:rPr>
        <w:t>批复，并入选上海市学校共青团重点工作创新试点项目名单</w:t>
      </w:r>
      <w:r>
        <w:rPr>
          <w:rFonts w:asciiTheme="minorEastAsia" w:hAnsiTheme="minorEastAsia" w:hint="eastAsia"/>
          <w:color w:val="000000"/>
          <w:sz w:val="24"/>
          <w:szCs w:val="24"/>
        </w:rPr>
        <w:t>。</w:t>
      </w:r>
    </w:p>
    <w:p w:rsidR="004851AE" w:rsidRDefault="004851AE" w:rsidP="004851AE">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二、基本做法</w:t>
      </w:r>
    </w:p>
    <w:p w:rsidR="004851AE" w:rsidRDefault="004851AE" w:rsidP="004851AE">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结合我院实际，以及确定的“</w:t>
      </w:r>
      <w:r w:rsidRPr="004851AE">
        <w:rPr>
          <w:rFonts w:asciiTheme="minorEastAsia" w:hAnsiTheme="minorEastAsia" w:hint="eastAsia"/>
          <w:color w:val="000000"/>
          <w:sz w:val="24"/>
          <w:szCs w:val="24"/>
        </w:rPr>
        <w:t>大学生骨干培养的理论研究以及课程设置、内部管理和跟踪培养方式创新</w:t>
      </w:r>
      <w:r>
        <w:rPr>
          <w:rFonts w:asciiTheme="minorEastAsia" w:hAnsiTheme="minorEastAsia" w:hint="eastAsia"/>
          <w:color w:val="000000"/>
          <w:sz w:val="24"/>
          <w:szCs w:val="24"/>
        </w:rPr>
        <w:t>”工作主题，团委进行了前期试点工作。</w:t>
      </w:r>
    </w:p>
    <w:p w:rsidR="004851AE" w:rsidRDefault="004851AE" w:rsidP="008D1F66">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1、</w:t>
      </w:r>
      <w:r w:rsidR="008D1F66">
        <w:rPr>
          <w:rFonts w:asciiTheme="minorEastAsia" w:hAnsiTheme="minorEastAsia" w:hint="eastAsia"/>
          <w:color w:val="000000"/>
          <w:sz w:val="24"/>
          <w:szCs w:val="24"/>
        </w:rPr>
        <w:t>深刻领会</w:t>
      </w:r>
      <w:r>
        <w:rPr>
          <w:rFonts w:asciiTheme="minorEastAsia" w:hAnsiTheme="minorEastAsia" w:hint="eastAsia"/>
          <w:color w:val="000000"/>
          <w:sz w:val="24"/>
          <w:szCs w:val="24"/>
        </w:rPr>
        <w:t>大学生骨干</w:t>
      </w:r>
      <w:r w:rsidR="008D1F66">
        <w:rPr>
          <w:rFonts w:asciiTheme="minorEastAsia" w:hAnsiTheme="minorEastAsia" w:hint="eastAsia"/>
          <w:color w:val="000000"/>
          <w:sz w:val="24"/>
          <w:szCs w:val="24"/>
        </w:rPr>
        <w:t>的作用和意义</w:t>
      </w:r>
    </w:p>
    <w:p w:rsidR="004851AE" w:rsidRDefault="00E047C2" w:rsidP="008D1F66">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在大众化教育背景下，如何进行精英化教育，“</w:t>
      </w:r>
      <w:r w:rsidRPr="008D1F66">
        <w:rPr>
          <w:rFonts w:asciiTheme="minorEastAsia" w:hAnsiTheme="minorEastAsia" w:hint="eastAsia"/>
          <w:color w:val="000000"/>
          <w:sz w:val="24"/>
          <w:szCs w:val="24"/>
        </w:rPr>
        <w:t>培养什么人,怎样培养人”</w:t>
      </w:r>
      <w:r>
        <w:rPr>
          <w:rFonts w:asciiTheme="minorEastAsia" w:hAnsiTheme="minorEastAsia" w:hint="eastAsia"/>
          <w:color w:val="000000"/>
          <w:sz w:val="24"/>
          <w:szCs w:val="24"/>
        </w:rPr>
        <w:t>同样是高职院校面临的问题。</w:t>
      </w:r>
      <w:r w:rsidR="008D1F66" w:rsidRPr="008D1F66">
        <w:rPr>
          <w:rFonts w:asciiTheme="minorEastAsia" w:hAnsiTheme="minorEastAsia" w:hint="eastAsia"/>
          <w:color w:val="000000"/>
          <w:sz w:val="24"/>
          <w:szCs w:val="24"/>
        </w:rPr>
        <w:t>大学生骨干是一支在学生当中有着特殊作用的群体</w:t>
      </w:r>
      <w:r>
        <w:rPr>
          <w:rFonts w:asciiTheme="minorEastAsia" w:hAnsiTheme="minorEastAsia" w:hint="eastAsia"/>
          <w:color w:val="000000"/>
          <w:sz w:val="24"/>
          <w:szCs w:val="24"/>
        </w:rPr>
        <w:t>，</w:t>
      </w:r>
      <w:r w:rsidR="008D1F66" w:rsidRPr="008D1F66">
        <w:rPr>
          <w:rFonts w:asciiTheme="minorEastAsia" w:hAnsiTheme="minorEastAsia" w:hint="eastAsia"/>
          <w:color w:val="000000"/>
          <w:sz w:val="24"/>
          <w:szCs w:val="24"/>
        </w:rPr>
        <w:t>引导他们坚定的理想信念,具有重要的意义。大学生骨干素质培养为培育青年马克思主义者提供有效途径,是影响学生群体行动趋向的有效方式</w:t>
      </w:r>
      <w:r>
        <w:rPr>
          <w:rFonts w:asciiTheme="minorEastAsia" w:hAnsiTheme="minorEastAsia" w:hint="eastAsia"/>
          <w:color w:val="000000"/>
          <w:sz w:val="24"/>
          <w:szCs w:val="24"/>
        </w:rPr>
        <w:t>，</w:t>
      </w:r>
      <w:r w:rsidR="008D1F66" w:rsidRPr="008D1F66">
        <w:rPr>
          <w:rFonts w:asciiTheme="minorEastAsia" w:hAnsiTheme="minorEastAsia" w:hint="eastAsia"/>
          <w:color w:val="000000"/>
          <w:sz w:val="24"/>
          <w:szCs w:val="24"/>
        </w:rPr>
        <w:t>为师生沟通、协调学校管理提供有利传输中介。</w:t>
      </w:r>
    </w:p>
    <w:p w:rsidR="003D3A6A" w:rsidRDefault="00E047C2">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2、</w:t>
      </w:r>
      <w:r w:rsidR="003D3A6A">
        <w:rPr>
          <w:rFonts w:asciiTheme="minorEastAsia" w:hAnsiTheme="minorEastAsia" w:hint="eastAsia"/>
          <w:color w:val="000000"/>
          <w:sz w:val="24"/>
          <w:szCs w:val="24"/>
        </w:rPr>
        <w:t>找准高职大学生骨干培养的理论基础</w:t>
      </w:r>
    </w:p>
    <w:p w:rsidR="003D3A6A" w:rsidRDefault="003D3A6A">
      <w:pPr>
        <w:spacing w:line="360" w:lineRule="auto"/>
        <w:ind w:firstLineChars="200" w:firstLine="480"/>
        <w:rPr>
          <w:rFonts w:asciiTheme="minorEastAsia" w:hAnsiTheme="minorEastAsia" w:hint="eastAsia"/>
          <w:color w:val="000000"/>
          <w:sz w:val="24"/>
          <w:szCs w:val="24"/>
        </w:rPr>
      </w:pPr>
      <w:r w:rsidRPr="003D3A6A">
        <w:rPr>
          <w:rFonts w:asciiTheme="minorEastAsia" w:hAnsiTheme="minorEastAsia" w:hint="eastAsia"/>
          <w:color w:val="000000"/>
          <w:sz w:val="24"/>
          <w:szCs w:val="24"/>
        </w:rPr>
        <w:t>以胜任力理论为基础，统筹高职院校学生干部三年的学习锻炼，设计符合高职院校学生干部特点的基本模式。培养目标的设置建立在胜任力的基础上，主要培养具有高尚职业道德并具备一定管理技能的高职院校学生干部。</w:t>
      </w:r>
    </w:p>
    <w:p w:rsidR="00E047C2" w:rsidRDefault="003D3A6A">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3、</w:t>
      </w:r>
      <w:r w:rsidR="00E047C2">
        <w:rPr>
          <w:rFonts w:asciiTheme="minorEastAsia" w:hAnsiTheme="minorEastAsia" w:hint="eastAsia"/>
          <w:color w:val="000000"/>
          <w:sz w:val="24"/>
          <w:szCs w:val="24"/>
        </w:rPr>
        <w:t>科学合理地设置学习课程</w:t>
      </w:r>
      <w:r w:rsidR="00D8394A">
        <w:rPr>
          <w:rFonts w:asciiTheme="minorEastAsia" w:hAnsiTheme="minorEastAsia" w:hint="eastAsia"/>
          <w:color w:val="000000"/>
          <w:sz w:val="24"/>
          <w:szCs w:val="24"/>
        </w:rPr>
        <w:t>和学习要求</w:t>
      </w:r>
    </w:p>
    <w:p w:rsidR="00D8394A" w:rsidRDefault="00D8394A">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为了充实学生的学习内容，2014年5月的青年马克思主义者培养工程的课程中，充分考虑了学生的特点和需要，既有校内学习，也有校外参观；既有课堂学习，也有社会实践；既有集体学习，也有小组讨论。此外，为提高每课程的学习效果，团委制定了严格的学习制度和出勤要求</w:t>
      </w:r>
      <w:r w:rsidR="004E6665">
        <w:rPr>
          <w:rFonts w:asciiTheme="minorEastAsia" w:hAnsiTheme="minorEastAsia" w:hint="eastAsia"/>
          <w:color w:val="000000"/>
          <w:sz w:val="24"/>
          <w:szCs w:val="24"/>
        </w:rPr>
        <w:t>。学习结束，团委及时</w:t>
      </w:r>
      <w:r w:rsidR="004E6665">
        <w:rPr>
          <w:rFonts w:asciiTheme="minorEastAsia" w:hAnsiTheme="minorEastAsia" w:hint="eastAsia"/>
          <w:color w:val="000000"/>
          <w:sz w:val="24"/>
          <w:szCs w:val="24"/>
        </w:rPr>
        <w:t>对优秀者进行表彰</w:t>
      </w:r>
      <w:r w:rsidR="004E6665">
        <w:rPr>
          <w:rFonts w:asciiTheme="minorEastAsia" w:hAnsiTheme="minorEastAsia" w:hint="eastAsia"/>
          <w:color w:val="000000"/>
          <w:sz w:val="24"/>
          <w:szCs w:val="24"/>
        </w:rPr>
        <w:t>，并在团委</w:t>
      </w:r>
      <w:proofErr w:type="gramStart"/>
      <w:r w:rsidR="004E6665">
        <w:rPr>
          <w:rFonts w:asciiTheme="minorEastAsia" w:hAnsiTheme="minorEastAsia" w:hint="eastAsia"/>
          <w:color w:val="000000"/>
          <w:sz w:val="24"/>
          <w:szCs w:val="24"/>
        </w:rPr>
        <w:t>微信平台</w:t>
      </w:r>
      <w:proofErr w:type="gramEnd"/>
      <w:r w:rsidR="004E6665">
        <w:rPr>
          <w:rFonts w:asciiTheme="minorEastAsia" w:hAnsiTheme="minorEastAsia" w:hint="eastAsia"/>
          <w:color w:val="000000"/>
          <w:sz w:val="24"/>
          <w:szCs w:val="24"/>
        </w:rPr>
        <w:t>上推送。</w:t>
      </w:r>
    </w:p>
    <w:tbl>
      <w:tblPr>
        <w:tblStyle w:val="a6"/>
        <w:tblW w:w="9924" w:type="dxa"/>
        <w:tblInd w:w="-318" w:type="dxa"/>
        <w:tblLook w:val="04A0" w:firstRow="1" w:lastRow="0" w:firstColumn="1" w:lastColumn="0" w:noHBand="0" w:noVBand="1"/>
      </w:tblPr>
      <w:tblGrid>
        <w:gridCol w:w="1277"/>
        <w:gridCol w:w="2268"/>
        <w:gridCol w:w="1276"/>
        <w:gridCol w:w="2551"/>
        <w:gridCol w:w="2552"/>
      </w:tblGrid>
      <w:tr w:rsidR="00D8394A" w:rsidTr="0014124C">
        <w:trPr>
          <w:trHeight w:val="526"/>
        </w:trPr>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lastRenderedPageBreak/>
              <w:t>时间</w:t>
            </w:r>
            <w:r>
              <w:rPr>
                <w:szCs w:val="21"/>
              </w:rPr>
              <w:t>(</w:t>
            </w:r>
            <w:r>
              <w:rPr>
                <w:rFonts w:ascii="宋体" w:eastAsia="宋体" w:hAnsi="宋体" w:cs="宋体" w:hint="eastAsia"/>
                <w:szCs w:val="21"/>
              </w:rPr>
              <w:t>初定</w:t>
            </w:r>
            <w:r>
              <w:rPr>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内容</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形式</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主讲人（指导）</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课后作业</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5</w:t>
            </w:r>
            <w:r>
              <w:rPr>
                <w:rFonts w:ascii="宋体" w:eastAsia="宋体" w:hAnsi="宋体" w:cs="宋体" w:hint="eastAsia"/>
                <w:szCs w:val="21"/>
              </w:rPr>
              <w:t>月</w:t>
            </w:r>
            <w:r>
              <w:rPr>
                <w:szCs w:val="21"/>
              </w:rPr>
              <w:t>27</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开班仪式暨第一讲：从发展看</w:t>
            </w:r>
            <w:r>
              <w:rPr>
                <w:rFonts w:ascii="Calibri" w:hAnsi="Calibri" w:cs="Calibri"/>
                <w:szCs w:val="21"/>
              </w:rPr>
              <w:t>“</w:t>
            </w:r>
            <w:r>
              <w:rPr>
                <w:rFonts w:ascii="宋体" w:eastAsia="宋体" w:hAnsi="宋体" w:cs="宋体" w:hint="eastAsia"/>
                <w:szCs w:val="21"/>
              </w:rPr>
              <w:t>三个自信</w:t>
            </w:r>
            <w:r>
              <w:rPr>
                <w:rFonts w:ascii="Calibri" w:hAnsi="Calibri" w:cs="Calibri"/>
                <w:szCs w:val="21"/>
              </w:rPr>
              <w:t>”</w:t>
            </w:r>
            <w:r>
              <w:rPr>
                <w:rFonts w:ascii="宋体" w:eastAsia="宋体" w:hAnsi="宋体" w:cs="宋体" w:hint="eastAsia"/>
                <w:szCs w:val="21"/>
              </w:rPr>
              <w:t>的底气</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讲座</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学院党委副书记、副院长</w:t>
            </w:r>
          </w:p>
          <w:p w:rsidR="00D8394A" w:rsidRDefault="00D8394A" w:rsidP="0014124C">
            <w:pPr>
              <w:spacing w:line="276" w:lineRule="auto"/>
              <w:jc w:val="left"/>
              <w:rPr>
                <w:rFonts w:eastAsiaTheme="minorEastAsia"/>
                <w:szCs w:val="21"/>
              </w:rPr>
            </w:pPr>
            <w:r>
              <w:rPr>
                <w:rFonts w:ascii="宋体" w:eastAsia="宋体" w:hAnsi="宋体" w:cs="宋体" w:hint="eastAsia"/>
                <w:szCs w:val="21"/>
              </w:rPr>
              <w:t>顾剑锋</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w:t>
            </w:r>
            <w:r>
              <w:rPr>
                <w:rFonts w:ascii="宋体" w:eastAsia="宋体" w:hAnsi="宋体" w:cs="宋体" w:hint="eastAsia"/>
                <w:szCs w:val="21"/>
              </w:rPr>
              <w:t>培训笔记整理</w:t>
            </w:r>
          </w:p>
          <w:p w:rsidR="00D8394A" w:rsidRDefault="00D8394A" w:rsidP="0014124C">
            <w:pPr>
              <w:spacing w:line="276" w:lineRule="auto"/>
              <w:jc w:val="left"/>
              <w:rPr>
                <w:rFonts w:eastAsiaTheme="minorEastAsia"/>
                <w:szCs w:val="21"/>
              </w:rPr>
            </w:pPr>
            <w:r>
              <w:rPr>
                <w:szCs w:val="21"/>
              </w:rPr>
              <w:t>2.200</w:t>
            </w:r>
            <w:r>
              <w:rPr>
                <w:rFonts w:ascii="宋体" w:eastAsia="宋体" w:hAnsi="宋体" w:cs="宋体" w:hint="eastAsia"/>
                <w:szCs w:val="21"/>
              </w:rPr>
              <w:t>字左右培训感受</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4</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第二讲：青年干部的修养</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讲座</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学院党办主任曾本聪</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w:t>
            </w:r>
            <w:r>
              <w:rPr>
                <w:rFonts w:ascii="宋体" w:eastAsia="宋体" w:hAnsi="宋体" w:cs="宋体" w:hint="eastAsia"/>
                <w:szCs w:val="21"/>
              </w:rPr>
              <w:t>培训笔记整理</w:t>
            </w:r>
          </w:p>
          <w:p w:rsidR="00D8394A" w:rsidRDefault="00D8394A" w:rsidP="0014124C">
            <w:pPr>
              <w:spacing w:line="276" w:lineRule="auto"/>
              <w:jc w:val="left"/>
              <w:rPr>
                <w:rFonts w:eastAsiaTheme="minorEastAsia"/>
                <w:szCs w:val="21"/>
              </w:rPr>
            </w:pPr>
            <w:r>
              <w:rPr>
                <w:szCs w:val="21"/>
              </w:rPr>
              <w:t>2. 200</w:t>
            </w:r>
            <w:r>
              <w:rPr>
                <w:rFonts w:ascii="宋体" w:eastAsia="宋体" w:hAnsi="宋体" w:cs="宋体" w:hint="eastAsia"/>
                <w:szCs w:val="21"/>
              </w:rPr>
              <w:t>字左右培训感受</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4</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第三讲：团队建设</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讲座、拓展</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团委宋立峰</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w:t>
            </w:r>
            <w:r>
              <w:rPr>
                <w:rFonts w:ascii="宋体" w:eastAsia="宋体" w:hAnsi="宋体" w:cs="宋体" w:hint="eastAsia"/>
                <w:szCs w:val="21"/>
              </w:rPr>
              <w:t>培训笔记整理</w:t>
            </w:r>
          </w:p>
          <w:p w:rsidR="00D8394A" w:rsidRDefault="00D8394A" w:rsidP="0014124C">
            <w:pPr>
              <w:spacing w:line="276" w:lineRule="auto"/>
              <w:jc w:val="left"/>
              <w:rPr>
                <w:rFonts w:eastAsiaTheme="minorEastAsia"/>
                <w:szCs w:val="21"/>
              </w:rPr>
            </w:pPr>
            <w:r>
              <w:rPr>
                <w:szCs w:val="21"/>
              </w:rPr>
              <w:t>2.200</w:t>
            </w:r>
            <w:r>
              <w:rPr>
                <w:rFonts w:ascii="宋体" w:eastAsia="宋体" w:hAnsi="宋体" w:cs="宋体" w:hint="eastAsia"/>
                <w:szCs w:val="21"/>
              </w:rPr>
              <w:t>字左右培训感受</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5</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第四讲：社会实践项目设计及答疑</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答疑指导</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团委常</w:t>
            </w:r>
            <w:proofErr w:type="gramStart"/>
            <w:r>
              <w:rPr>
                <w:rFonts w:ascii="宋体" w:eastAsia="宋体" w:hAnsi="宋体" w:cs="宋体" w:hint="eastAsia"/>
                <w:szCs w:val="21"/>
              </w:rPr>
              <w:t>浠婧</w:t>
            </w:r>
            <w:proofErr w:type="gramEnd"/>
            <w:r>
              <w:rPr>
                <w:rFonts w:ascii="宋体" w:eastAsia="宋体" w:hAnsi="宋体" w:cs="宋体" w:hint="eastAsia"/>
                <w:szCs w:val="21"/>
              </w:rPr>
              <w:t>(待定)、学生会方傲露、李国睿</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proofErr w:type="gramStart"/>
            <w:r>
              <w:rPr>
                <w:rFonts w:ascii="宋体" w:eastAsia="宋体" w:hAnsi="宋体" w:cs="宋体" w:hint="eastAsia"/>
                <w:szCs w:val="21"/>
              </w:rPr>
              <w:t>以系部为</w:t>
            </w:r>
            <w:proofErr w:type="gramEnd"/>
            <w:r>
              <w:rPr>
                <w:rFonts w:ascii="宋体" w:eastAsia="宋体" w:hAnsi="宋体" w:cs="宋体" w:hint="eastAsia"/>
                <w:szCs w:val="21"/>
              </w:rPr>
              <w:t>单位向团总支书记汇报心得。</w:t>
            </w:r>
          </w:p>
        </w:tc>
      </w:tr>
      <w:tr w:rsidR="00D8394A" w:rsidTr="0014124C">
        <w:trPr>
          <w:trHeight w:val="1138"/>
        </w:trPr>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10</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第五讲：选修（二选一）</w:t>
            </w:r>
          </w:p>
          <w:p w:rsidR="00D8394A" w:rsidRDefault="00D8394A" w:rsidP="0014124C">
            <w:pPr>
              <w:spacing w:line="276" w:lineRule="auto"/>
              <w:jc w:val="left"/>
              <w:rPr>
                <w:szCs w:val="21"/>
              </w:rPr>
            </w:pPr>
            <w:r>
              <w:rPr>
                <w:szCs w:val="21"/>
              </w:rPr>
              <w:t>1.</w:t>
            </w:r>
            <w:r>
              <w:rPr>
                <w:rFonts w:ascii="宋体" w:eastAsia="宋体" w:hAnsi="宋体" w:cs="宋体" w:hint="eastAsia"/>
                <w:szCs w:val="21"/>
              </w:rPr>
              <w:t>组织工作实务（建议团总支干部参加）</w:t>
            </w:r>
          </w:p>
          <w:p w:rsidR="00D8394A" w:rsidRDefault="00D8394A" w:rsidP="0014124C">
            <w:pPr>
              <w:spacing w:line="276" w:lineRule="auto"/>
              <w:jc w:val="left"/>
              <w:rPr>
                <w:rFonts w:eastAsiaTheme="minorEastAsia"/>
                <w:szCs w:val="21"/>
              </w:rPr>
            </w:pPr>
            <w:r>
              <w:rPr>
                <w:szCs w:val="21"/>
              </w:rPr>
              <w:t>2.</w:t>
            </w:r>
            <w:r>
              <w:rPr>
                <w:rFonts w:ascii="宋体" w:eastAsia="宋体" w:hAnsi="宋体" w:cs="宋体" w:hint="eastAsia"/>
                <w:szCs w:val="21"/>
              </w:rPr>
              <w:t>学生活动创意（建议学生会干部参加）</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讲座、实践</w:t>
            </w:r>
          </w:p>
        </w:tc>
        <w:tc>
          <w:tcPr>
            <w:tcW w:w="2551" w:type="dxa"/>
            <w:tcBorders>
              <w:top w:val="single" w:sz="4" w:space="0" w:color="auto"/>
              <w:left w:val="single" w:sz="4" w:space="0" w:color="auto"/>
              <w:bottom w:val="single" w:sz="4" w:space="0" w:color="auto"/>
              <w:right w:val="single" w:sz="4" w:space="0" w:color="auto"/>
            </w:tcBorders>
          </w:tcPr>
          <w:p w:rsidR="00D8394A" w:rsidRDefault="00D8394A" w:rsidP="0014124C">
            <w:pPr>
              <w:spacing w:line="276" w:lineRule="auto"/>
              <w:jc w:val="left"/>
              <w:rPr>
                <w:rFonts w:eastAsiaTheme="minorEastAsia"/>
                <w:szCs w:val="21"/>
              </w:rPr>
            </w:pPr>
            <w:r>
              <w:rPr>
                <w:szCs w:val="21"/>
              </w:rPr>
              <w:t>1.</w:t>
            </w:r>
            <w:r>
              <w:rPr>
                <w:rFonts w:ascii="宋体" w:eastAsia="宋体" w:hAnsi="宋体" w:cs="宋体" w:hint="eastAsia"/>
                <w:szCs w:val="21"/>
              </w:rPr>
              <w:t>学院团委樊希老师</w:t>
            </w:r>
          </w:p>
          <w:p w:rsidR="00D8394A" w:rsidRDefault="00D8394A" w:rsidP="0014124C">
            <w:pPr>
              <w:spacing w:line="276" w:lineRule="auto"/>
              <w:jc w:val="left"/>
              <w:rPr>
                <w:szCs w:val="21"/>
              </w:rPr>
            </w:pPr>
            <w:r>
              <w:rPr>
                <w:szCs w:val="21"/>
              </w:rPr>
              <w:t>2.</w:t>
            </w:r>
            <w:r>
              <w:rPr>
                <w:rFonts w:ascii="宋体" w:eastAsia="宋体" w:hAnsi="宋体" w:cs="宋体" w:hint="eastAsia"/>
                <w:szCs w:val="21"/>
              </w:rPr>
              <w:t>中德学院</w:t>
            </w:r>
            <w:proofErr w:type="gramStart"/>
            <w:r>
              <w:rPr>
                <w:rFonts w:ascii="宋体" w:eastAsia="宋体" w:hAnsi="宋体" w:cs="宋体" w:hint="eastAsia"/>
                <w:szCs w:val="21"/>
              </w:rPr>
              <w:t>施云美老师</w:t>
            </w:r>
            <w:proofErr w:type="gramEnd"/>
          </w:p>
          <w:p w:rsidR="00D8394A" w:rsidRDefault="00D8394A" w:rsidP="0014124C">
            <w:pPr>
              <w:spacing w:line="276" w:lineRule="auto"/>
              <w:jc w:val="left"/>
              <w:rPr>
                <w:rFonts w:eastAsiaTheme="minorEastAsia"/>
                <w:szCs w:val="21"/>
              </w:rPr>
            </w:pP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w:t>
            </w:r>
            <w:r>
              <w:rPr>
                <w:rFonts w:ascii="宋体" w:eastAsia="宋体" w:hAnsi="宋体" w:cs="宋体" w:hint="eastAsia"/>
                <w:szCs w:val="21"/>
              </w:rPr>
              <w:t>培训笔记整理</w:t>
            </w:r>
          </w:p>
          <w:p w:rsidR="00D8394A" w:rsidRDefault="00D8394A" w:rsidP="0014124C">
            <w:pPr>
              <w:spacing w:line="276" w:lineRule="auto"/>
              <w:jc w:val="left"/>
              <w:rPr>
                <w:rFonts w:eastAsiaTheme="minorEastAsia"/>
                <w:szCs w:val="21"/>
              </w:rPr>
            </w:pPr>
            <w:r>
              <w:rPr>
                <w:szCs w:val="21"/>
              </w:rPr>
              <w:t>2. 200</w:t>
            </w:r>
            <w:r>
              <w:rPr>
                <w:rFonts w:ascii="宋体" w:eastAsia="宋体" w:hAnsi="宋体" w:cs="宋体" w:hint="eastAsia"/>
                <w:szCs w:val="21"/>
              </w:rPr>
              <w:t>字左右培训感受</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13</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第六讲：校外交流学习（参观钱学森图书馆）</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外出参观</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团委宋立峰</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1.500</w:t>
            </w:r>
            <w:r>
              <w:rPr>
                <w:rFonts w:ascii="宋体" w:eastAsia="宋体" w:hAnsi="宋体" w:cs="宋体" w:hint="eastAsia"/>
                <w:szCs w:val="21"/>
              </w:rPr>
              <w:t>字左右感受</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16</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第七讲：社会实践项目</w:t>
            </w:r>
            <w:proofErr w:type="gramStart"/>
            <w:r>
              <w:rPr>
                <w:rFonts w:ascii="宋体" w:eastAsia="宋体" w:hAnsi="宋体" w:cs="宋体" w:hint="eastAsia"/>
                <w:szCs w:val="21"/>
              </w:rPr>
              <w:t>答辩汇报</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实践、会议</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各组</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w:t>
            </w:r>
            <w:proofErr w:type="gramStart"/>
            <w:r>
              <w:rPr>
                <w:rFonts w:ascii="宋体" w:eastAsia="宋体" w:hAnsi="宋体" w:cs="宋体" w:hint="eastAsia"/>
                <w:szCs w:val="21"/>
              </w:rPr>
              <w:t>以系部为</w:t>
            </w:r>
            <w:proofErr w:type="gramEnd"/>
            <w:r>
              <w:rPr>
                <w:rFonts w:ascii="宋体" w:eastAsia="宋体" w:hAnsi="宋体" w:cs="宋体" w:hint="eastAsia"/>
                <w:szCs w:val="21"/>
              </w:rPr>
              <w:t>单位进行项目答辩。</w:t>
            </w:r>
          </w:p>
        </w:tc>
      </w:tr>
      <w:tr w:rsidR="00D8394A" w:rsidTr="0014124C">
        <w:tc>
          <w:tcPr>
            <w:tcW w:w="1277"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6</w:t>
            </w:r>
            <w:r>
              <w:rPr>
                <w:rFonts w:ascii="宋体" w:eastAsia="宋体" w:hAnsi="宋体" w:cs="宋体" w:hint="eastAsia"/>
                <w:szCs w:val="21"/>
              </w:rPr>
              <w:t>月</w:t>
            </w:r>
            <w:r>
              <w:rPr>
                <w:szCs w:val="21"/>
              </w:rPr>
              <w:t>19</w:t>
            </w:r>
            <w:r>
              <w:rPr>
                <w:rFonts w:ascii="宋体" w:eastAsia="宋体" w:hAnsi="宋体" w:cs="宋体" w:hint="eastAsia"/>
                <w:szCs w:val="21"/>
              </w:rPr>
              <w:t>日</w:t>
            </w:r>
          </w:p>
        </w:tc>
        <w:tc>
          <w:tcPr>
            <w:tcW w:w="2268"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第八讲：结业仪式</w:t>
            </w:r>
          </w:p>
        </w:tc>
        <w:tc>
          <w:tcPr>
            <w:tcW w:w="1276"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会议、表彰</w:t>
            </w:r>
          </w:p>
        </w:tc>
        <w:tc>
          <w:tcPr>
            <w:tcW w:w="2551"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rFonts w:ascii="宋体" w:eastAsia="宋体" w:hAnsi="宋体" w:cs="宋体" w:hint="eastAsia"/>
                <w:szCs w:val="21"/>
              </w:rPr>
              <w:t>团委</w:t>
            </w:r>
          </w:p>
        </w:tc>
        <w:tc>
          <w:tcPr>
            <w:tcW w:w="2552" w:type="dxa"/>
            <w:tcBorders>
              <w:top w:val="single" w:sz="4" w:space="0" w:color="auto"/>
              <w:left w:val="single" w:sz="4" w:space="0" w:color="auto"/>
              <w:bottom w:val="single" w:sz="4" w:space="0" w:color="auto"/>
              <w:right w:val="single" w:sz="4" w:space="0" w:color="auto"/>
            </w:tcBorders>
            <w:hideMark/>
          </w:tcPr>
          <w:p w:rsidR="00D8394A" w:rsidRDefault="00D8394A" w:rsidP="0014124C">
            <w:pPr>
              <w:spacing w:line="276" w:lineRule="auto"/>
              <w:jc w:val="left"/>
              <w:rPr>
                <w:rFonts w:eastAsiaTheme="minorEastAsia"/>
                <w:szCs w:val="21"/>
              </w:rPr>
            </w:pPr>
            <w:r>
              <w:rPr>
                <w:szCs w:val="21"/>
              </w:rPr>
              <w:t>1.</w:t>
            </w:r>
            <w:r>
              <w:rPr>
                <w:rFonts w:ascii="宋体" w:eastAsia="宋体" w:hAnsi="宋体" w:cs="宋体" w:hint="eastAsia"/>
                <w:szCs w:val="21"/>
              </w:rPr>
              <w:t>以小组</w:t>
            </w:r>
            <w:proofErr w:type="gramStart"/>
            <w:r>
              <w:rPr>
                <w:rFonts w:ascii="宋体" w:eastAsia="宋体" w:hAnsi="宋体" w:cs="宋体" w:hint="eastAsia"/>
                <w:szCs w:val="21"/>
              </w:rPr>
              <w:t>交流汇报</w:t>
            </w:r>
            <w:proofErr w:type="gramEnd"/>
            <w:r>
              <w:rPr>
                <w:szCs w:val="21"/>
              </w:rPr>
              <w:t>PPT</w:t>
            </w:r>
          </w:p>
        </w:tc>
      </w:tr>
    </w:tbl>
    <w:p w:rsidR="001F01F5" w:rsidRDefault="001F01F5" w:rsidP="003D3A6A">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4、制定培养模块和考核措施</w:t>
      </w:r>
    </w:p>
    <w:p w:rsidR="001F01F5" w:rsidRDefault="001F01F5" w:rsidP="001F01F5">
      <w:pPr>
        <w:spacing w:line="360" w:lineRule="auto"/>
        <w:ind w:firstLineChars="200" w:firstLine="480"/>
        <w:rPr>
          <w:rFonts w:asciiTheme="minorEastAsia" w:hAnsiTheme="minorEastAsia" w:hint="eastAsia"/>
          <w:color w:val="000000"/>
          <w:sz w:val="24"/>
          <w:szCs w:val="24"/>
        </w:rPr>
      </w:pPr>
      <w:r w:rsidRPr="001F01F5">
        <w:rPr>
          <w:rFonts w:asciiTheme="minorEastAsia" w:hAnsiTheme="minorEastAsia" w:hint="eastAsia"/>
          <w:color w:val="000000"/>
          <w:sz w:val="24"/>
          <w:szCs w:val="24"/>
        </w:rPr>
        <w:t>整个培养模式涉及选拔、集中培训、岗位实践、综合考核四个主要阶段循环构成。</w:t>
      </w:r>
    </w:p>
    <w:p w:rsidR="001F01F5" w:rsidRPr="001F01F5" w:rsidRDefault="001F01F5" w:rsidP="001F01F5">
      <w:pPr>
        <w:spacing w:line="360" w:lineRule="auto"/>
        <w:ind w:firstLineChars="200" w:firstLine="480"/>
        <w:rPr>
          <w:rFonts w:asciiTheme="minorEastAsia" w:hAnsiTheme="minorEastAsia"/>
          <w:color w:val="000000"/>
          <w:sz w:val="24"/>
          <w:szCs w:val="24"/>
        </w:rPr>
      </w:pPr>
      <w:r w:rsidRPr="001F01F5">
        <w:rPr>
          <w:rFonts w:asciiTheme="minorEastAsia" w:hAnsiTheme="minorEastAsia" w:hint="eastAsia"/>
          <w:color w:val="000000"/>
          <w:sz w:val="24"/>
          <w:szCs w:val="24"/>
        </w:rPr>
        <w:t>选拔阶段的主要任务为根据学生干部的性格动机以及学生干部岗位设置选拔优秀学生进入培养队伍；集中培训阶段的主要任务为培养学生干部的干部意识，把职业品德的形成以及基本管理技能的培训作为培养学生</w:t>
      </w:r>
      <w:proofErr w:type="gramStart"/>
      <w:r w:rsidRPr="001F01F5">
        <w:rPr>
          <w:rFonts w:asciiTheme="minorEastAsia" w:hAnsiTheme="minorEastAsia" w:hint="eastAsia"/>
          <w:color w:val="000000"/>
          <w:sz w:val="24"/>
          <w:szCs w:val="24"/>
        </w:rPr>
        <w:t>干部干部</w:t>
      </w:r>
      <w:proofErr w:type="gramEnd"/>
      <w:r w:rsidRPr="001F01F5">
        <w:rPr>
          <w:rFonts w:asciiTheme="minorEastAsia" w:hAnsiTheme="minorEastAsia" w:hint="eastAsia"/>
          <w:color w:val="000000"/>
          <w:sz w:val="24"/>
          <w:szCs w:val="24"/>
        </w:rPr>
        <w:t>意识的主要基础；岗位实践的主要任务是将集中培训的理论内容应用到实际岗位的操作中，提升学生干部的实践水平；综合考核的主要任务是为第二轮的学生干部选拔提供有力基础，为第二轮的培训提供实证意见；为学生干部的自我认识提供重要依据。</w:t>
      </w:r>
    </w:p>
    <w:p w:rsidR="001F01F5" w:rsidRDefault="001F01F5" w:rsidP="001F01F5">
      <w:pPr>
        <w:spacing w:line="360" w:lineRule="auto"/>
        <w:ind w:firstLineChars="200" w:firstLine="480"/>
        <w:rPr>
          <w:rFonts w:asciiTheme="minorEastAsia" w:hAnsiTheme="minorEastAsia" w:hint="eastAsia"/>
          <w:color w:val="000000"/>
          <w:sz w:val="24"/>
          <w:szCs w:val="24"/>
        </w:rPr>
      </w:pPr>
      <w:r w:rsidRPr="001F01F5">
        <w:rPr>
          <w:rFonts w:asciiTheme="minorEastAsia" w:hAnsiTheme="minorEastAsia" w:hint="eastAsia"/>
          <w:color w:val="000000"/>
          <w:sz w:val="24"/>
          <w:szCs w:val="24"/>
        </w:rPr>
        <w:t>在学生培养过程中，整个循环过程将进行两至三轮。通过不断的培训筛选，高职院校的学生干部，依然可以成为社会精英。而培养模式的科学建立将是在高职院校学生干部中选拔精英的有力保障。</w:t>
      </w:r>
    </w:p>
    <w:p w:rsidR="001F01F5" w:rsidRDefault="001F01F5" w:rsidP="001F01F5">
      <w:pPr>
        <w:spacing w:line="360" w:lineRule="auto"/>
        <w:ind w:firstLineChars="200" w:firstLine="480"/>
        <w:rPr>
          <w:rFonts w:asciiTheme="minorEastAsia" w:hAnsiTheme="minorEastAsia" w:hint="eastAsia"/>
          <w:color w:val="000000"/>
          <w:sz w:val="24"/>
          <w:szCs w:val="24"/>
        </w:rPr>
      </w:pPr>
    </w:p>
    <w:p w:rsidR="001F01F5" w:rsidRDefault="001F01F5" w:rsidP="001F01F5">
      <w:pPr>
        <w:spacing w:line="360" w:lineRule="auto"/>
        <w:ind w:firstLineChars="200" w:firstLine="480"/>
        <w:rPr>
          <w:rFonts w:asciiTheme="minorEastAsia" w:hAnsiTheme="minorEastAsia" w:hint="eastAsia"/>
          <w:color w:val="000000"/>
          <w:sz w:val="24"/>
          <w:szCs w:val="24"/>
        </w:rPr>
      </w:pPr>
    </w:p>
    <w:p w:rsidR="001F01F5" w:rsidRDefault="001F01F5" w:rsidP="001F01F5">
      <w:pPr>
        <w:spacing w:line="360" w:lineRule="auto"/>
        <w:ind w:firstLineChars="200" w:firstLine="480"/>
        <w:rPr>
          <w:rFonts w:asciiTheme="minorEastAsia" w:hAnsiTheme="minorEastAsia" w:hint="eastAsia"/>
          <w:color w:val="000000"/>
          <w:sz w:val="24"/>
          <w:szCs w:val="24"/>
        </w:rPr>
      </w:pPr>
    </w:p>
    <w:p w:rsidR="001F01F5" w:rsidRDefault="001F01F5" w:rsidP="001F01F5">
      <w:pPr>
        <w:spacing w:line="360" w:lineRule="auto"/>
        <w:ind w:firstLineChars="200" w:firstLine="480"/>
        <w:rPr>
          <w:rFonts w:asciiTheme="minorEastAsia" w:hAnsiTheme="minorEastAsia" w:hint="eastAsia"/>
          <w:color w:val="000000"/>
          <w:sz w:val="24"/>
          <w:szCs w:val="24"/>
        </w:rPr>
      </w:pPr>
      <w:r>
        <w:rPr>
          <w:rFonts w:ascii="仿宋_GB2312" w:eastAsia="仿宋_GB2312" w:hint="eastAsia"/>
          <w:noProof/>
          <w:sz w:val="24"/>
          <w:szCs w:val="24"/>
        </w:rPr>
        <w:drawing>
          <wp:inline distT="0" distB="0" distL="0" distR="0">
            <wp:extent cx="5219700" cy="3075305"/>
            <wp:effectExtent l="0" t="0" r="0" b="10795"/>
            <wp:docPr id="1" name="图示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047C2" w:rsidRDefault="00C47573" w:rsidP="003D3A6A">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三、主要成果</w:t>
      </w:r>
    </w:p>
    <w:p w:rsidR="00D8394A" w:rsidRDefault="00C47573" w:rsidP="003D3A6A">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1、</w:t>
      </w:r>
      <w:r w:rsidR="00ED6E7B">
        <w:rPr>
          <w:rFonts w:asciiTheme="minorEastAsia" w:hAnsiTheme="minorEastAsia" w:hint="eastAsia"/>
          <w:color w:val="000000"/>
          <w:sz w:val="24"/>
          <w:szCs w:val="24"/>
        </w:rPr>
        <w:t>第一批</w:t>
      </w:r>
      <w:r w:rsidR="00ED6E7B">
        <w:rPr>
          <w:rFonts w:asciiTheme="minorEastAsia" w:hAnsiTheme="minorEastAsia" w:hint="eastAsia"/>
          <w:color w:val="000000"/>
          <w:sz w:val="24"/>
          <w:szCs w:val="24"/>
        </w:rPr>
        <w:t>大学生骨干</w:t>
      </w:r>
      <w:r w:rsidR="001F01F5">
        <w:rPr>
          <w:rFonts w:asciiTheme="minorEastAsia" w:hAnsiTheme="minorEastAsia" w:hint="eastAsia"/>
          <w:color w:val="000000"/>
          <w:sz w:val="24"/>
          <w:szCs w:val="24"/>
        </w:rPr>
        <w:t>从各系选拔学生精英</w:t>
      </w:r>
      <w:r w:rsidR="00ED6E7B">
        <w:rPr>
          <w:rFonts w:asciiTheme="minorEastAsia" w:hAnsiTheme="minorEastAsia" w:hint="eastAsia"/>
          <w:color w:val="000000"/>
          <w:sz w:val="24"/>
          <w:szCs w:val="24"/>
        </w:rPr>
        <w:t>共计80人，经过近一个月的学习，通过出勤和考核，确定40</w:t>
      </w:r>
      <w:r w:rsidR="00A65EB7">
        <w:rPr>
          <w:rFonts w:asciiTheme="minorEastAsia" w:hAnsiTheme="minorEastAsia" w:hint="eastAsia"/>
          <w:color w:val="000000"/>
          <w:sz w:val="24"/>
          <w:szCs w:val="24"/>
        </w:rPr>
        <w:t>人进入下一批培养计划，实现了最初的目标计划。</w:t>
      </w:r>
    </w:p>
    <w:p w:rsidR="00ED6E7B" w:rsidRDefault="00ED6E7B" w:rsidP="003D3A6A">
      <w:pPr>
        <w:spacing w:line="360" w:lineRule="auto"/>
        <w:ind w:firstLineChars="200" w:firstLine="480"/>
        <w:rPr>
          <w:rFonts w:asciiTheme="minorEastAsia" w:hAnsiTheme="minorEastAsia" w:hint="eastAsia"/>
          <w:color w:val="000000"/>
          <w:sz w:val="24"/>
          <w:szCs w:val="24"/>
        </w:rPr>
      </w:pPr>
      <w:r>
        <w:rPr>
          <w:rFonts w:asciiTheme="minorEastAsia" w:hAnsiTheme="minorEastAsia" w:hint="eastAsia"/>
          <w:color w:val="000000"/>
          <w:sz w:val="24"/>
          <w:szCs w:val="24"/>
        </w:rPr>
        <w:t>2、经过培训，大部分</w:t>
      </w:r>
      <w:r>
        <w:rPr>
          <w:rFonts w:asciiTheme="minorEastAsia" w:hAnsiTheme="minorEastAsia" w:hint="eastAsia"/>
          <w:color w:val="000000"/>
          <w:sz w:val="24"/>
          <w:szCs w:val="24"/>
        </w:rPr>
        <w:t>第一批学生精英</w:t>
      </w:r>
      <w:r>
        <w:rPr>
          <w:rFonts w:asciiTheme="minorEastAsia" w:hAnsiTheme="minorEastAsia" w:hint="eastAsia"/>
          <w:color w:val="000000"/>
          <w:sz w:val="24"/>
          <w:szCs w:val="24"/>
        </w:rPr>
        <w:t>的工作积极性明显提升，处理问题的能力也有了较大提高。</w:t>
      </w:r>
      <w:r w:rsidR="00A65EB7">
        <w:rPr>
          <w:rFonts w:asciiTheme="minorEastAsia" w:hAnsiTheme="minorEastAsia" w:hint="eastAsia"/>
          <w:color w:val="000000"/>
          <w:sz w:val="24"/>
          <w:szCs w:val="24"/>
        </w:rPr>
        <w:t>特别</w:t>
      </w:r>
      <w:r>
        <w:rPr>
          <w:rFonts w:asciiTheme="minorEastAsia" w:hAnsiTheme="minorEastAsia" w:hint="eastAsia"/>
          <w:color w:val="000000"/>
          <w:sz w:val="24"/>
          <w:szCs w:val="24"/>
        </w:rPr>
        <w:t>是在后期学院举行的大型活动和岗位实践中，例如，暑期社会实践、迎接新生等活动中，这批学生积极参与，并起到了骨干作用</w:t>
      </w:r>
      <w:r w:rsidR="005C1EA9">
        <w:rPr>
          <w:rFonts w:asciiTheme="minorEastAsia" w:hAnsiTheme="minorEastAsia" w:hint="eastAsia"/>
          <w:color w:val="000000"/>
          <w:sz w:val="24"/>
          <w:szCs w:val="24"/>
        </w:rPr>
        <w:t>，得到了院系领导和广大学生的认可</w:t>
      </w:r>
      <w:r>
        <w:rPr>
          <w:rFonts w:asciiTheme="minorEastAsia" w:hAnsiTheme="minorEastAsia" w:hint="eastAsia"/>
          <w:color w:val="000000"/>
          <w:sz w:val="24"/>
          <w:szCs w:val="24"/>
        </w:rPr>
        <w:t>。</w:t>
      </w:r>
      <w:r w:rsidR="0036465E">
        <w:rPr>
          <w:rFonts w:asciiTheme="minorEastAsia" w:hAnsiTheme="minorEastAsia" w:hint="eastAsia"/>
          <w:color w:val="000000"/>
          <w:sz w:val="24"/>
          <w:szCs w:val="24"/>
        </w:rPr>
        <w:t>同时，一批为入选培养计划的学生，也表现出了学习热情，积极寻求加入培养计划。为保护这部分学生的积极性，学院团委允许其旁听授课。</w:t>
      </w:r>
      <w:bookmarkStart w:id="0" w:name="_GoBack"/>
      <w:bookmarkEnd w:id="0"/>
    </w:p>
    <w:p w:rsidR="00ED6E7B" w:rsidRPr="001A6A4F" w:rsidRDefault="001A6A4F" w:rsidP="001A6A4F">
      <w:pPr>
        <w:spacing w:line="360" w:lineRule="auto"/>
        <w:ind w:firstLineChars="1000" w:firstLine="3012"/>
        <w:rPr>
          <w:rFonts w:ascii="仿宋_GB2312" w:eastAsia="仿宋_GB2312" w:hint="eastAsia"/>
          <w:b/>
          <w:color w:val="000000"/>
          <w:sz w:val="30"/>
          <w:szCs w:val="30"/>
        </w:rPr>
      </w:pPr>
      <w:r w:rsidRPr="001A6A4F">
        <w:rPr>
          <w:rFonts w:ascii="仿宋_GB2312" w:eastAsia="仿宋_GB2312" w:hint="eastAsia"/>
          <w:b/>
          <w:color w:val="000000"/>
          <w:sz w:val="30"/>
          <w:szCs w:val="30"/>
        </w:rPr>
        <w:t>二、</w:t>
      </w:r>
      <w:r w:rsidR="00ED6E7B" w:rsidRPr="001A6A4F">
        <w:rPr>
          <w:rFonts w:ascii="仿宋_GB2312" w:eastAsia="仿宋_GB2312" w:hint="eastAsia"/>
          <w:b/>
          <w:color w:val="000000"/>
          <w:sz w:val="30"/>
          <w:szCs w:val="30"/>
        </w:rPr>
        <w:t>改进方案</w:t>
      </w:r>
    </w:p>
    <w:p w:rsidR="00ED6E7B" w:rsidRDefault="00ED6E7B" w:rsidP="00ED6E7B">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1、</w:t>
      </w:r>
      <w:r w:rsidR="00156161">
        <w:rPr>
          <w:rFonts w:asciiTheme="minorEastAsia" w:hAnsiTheme="minorEastAsia" w:hint="eastAsia"/>
          <w:color w:val="000000"/>
          <w:sz w:val="24"/>
          <w:szCs w:val="24"/>
        </w:rPr>
        <w:t>跟踪培养</w:t>
      </w:r>
      <w:r>
        <w:rPr>
          <w:rFonts w:asciiTheme="minorEastAsia" w:hAnsiTheme="minorEastAsia" w:hint="eastAsia"/>
          <w:color w:val="000000"/>
          <w:sz w:val="24"/>
          <w:szCs w:val="24"/>
        </w:rPr>
        <w:t>目标</w:t>
      </w:r>
    </w:p>
    <w:p w:rsidR="00ED6E7B" w:rsidRDefault="00ED6E7B" w:rsidP="00ED6E7B">
      <w:pPr>
        <w:spacing w:line="360" w:lineRule="auto"/>
        <w:ind w:firstLineChars="150" w:firstLine="360"/>
        <w:rPr>
          <w:rFonts w:asciiTheme="minorEastAsia" w:hAnsiTheme="minorEastAsia" w:hint="eastAsia"/>
          <w:color w:val="000000"/>
          <w:sz w:val="24"/>
          <w:szCs w:val="24"/>
        </w:rPr>
      </w:pPr>
      <w:r>
        <w:rPr>
          <w:rFonts w:asciiTheme="minorEastAsia" w:hAnsiTheme="minorEastAsia" w:hint="eastAsia"/>
          <w:color w:val="000000"/>
          <w:sz w:val="24"/>
          <w:szCs w:val="24"/>
        </w:rPr>
        <w:t>根据前期工作经验，2014年下半年，我院团委将对</w:t>
      </w:r>
      <w:proofErr w:type="gramStart"/>
      <w:r>
        <w:rPr>
          <w:rFonts w:asciiTheme="minorEastAsia" w:hAnsiTheme="minorEastAsia" w:hint="eastAsia"/>
          <w:color w:val="000000"/>
          <w:sz w:val="24"/>
          <w:szCs w:val="24"/>
        </w:rPr>
        <w:t>团学干部</w:t>
      </w:r>
      <w:proofErr w:type="gramEnd"/>
      <w:r>
        <w:rPr>
          <w:rFonts w:asciiTheme="minorEastAsia" w:hAnsiTheme="minorEastAsia" w:hint="eastAsia"/>
          <w:color w:val="000000"/>
          <w:sz w:val="24"/>
          <w:szCs w:val="24"/>
        </w:rPr>
        <w:t>进行分批次培训。</w:t>
      </w:r>
      <w:r w:rsidR="00156161">
        <w:rPr>
          <w:rFonts w:asciiTheme="minorEastAsia" w:hAnsiTheme="minorEastAsia" w:hint="eastAsia"/>
          <w:color w:val="000000"/>
          <w:sz w:val="24"/>
          <w:szCs w:val="24"/>
        </w:rPr>
        <w:t>鉴于前期培训的经验，后期的培训中，团委将为40学员进行跟踪培养，及时了解学生在各方面的表现，全方位观察学生成长。</w:t>
      </w:r>
    </w:p>
    <w:p w:rsidR="00ED6E7B" w:rsidRDefault="00ED6E7B" w:rsidP="00ED6E7B">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2、优化培训课程</w:t>
      </w:r>
    </w:p>
    <w:p w:rsidR="00ED6E7B" w:rsidRDefault="00ED6E7B" w:rsidP="00ED6E7B">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2014年下半年，我院团委将</w:t>
      </w:r>
      <w:r>
        <w:rPr>
          <w:rFonts w:asciiTheme="minorEastAsia" w:hAnsiTheme="minorEastAsia" w:hint="eastAsia"/>
          <w:color w:val="000000"/>
          <w:sz w:val="24"/>
          <w:szCs w:val="24"/>
        </w:rPr>
        <w:t>依托情景模拟、微电影</w:t>
      </w:r>
      <w:r w:rsidR="001A6A4F">
        <w:rPr>
          <w:rFonts w:asciiTheme="minorEastAsia" w:hAnsiTheme="minorEastAsia" w:hint="eastAsia"/>
          <w:color w:val="000000"/>
          <w:sz w:val="24"/>
          <w:szCs w:val="24"/>
        </w:rPr>
        <w:t>、外校交流</w:t>
      </w:r>
      <w:r>
        <w:rPr>
          <w:rFonts w:asciiTheme="minorEastAsia" w:hAnsiTheme="minorEastAsia" w:hint="eastAsia"/>
          <w:color w:val="000000"/>
          <w:sz w:val="24"/>
          <w:szCs w:val="24"/>
        </w:rPr>
        <w:t>等</w:t>
      </w:r>
      <w:r w:rsidR="001A6A4F">
        <w:rPr>
          <w:rFonts w:asciiTheme="minorEastAsia" w:hAnsiTheme="minorEastAsia" w:hint="eastAsia"/>
          <w:color w:val="000000"/>
          <w:sz w:val="24"/>
          <w:szCs w:val="24"/>
        </w:rPr>
        <w:t>学生喜闻乐见的</w:t>
      </w:r>
      <w:r>
        <w:rPr>
          <w:rFonts w:asciiTheme="minorEastAsia" w:hAnsiTheme="minorEastAsia" w:hint="eastAsia"/>
          <w:color w:val="000000"/>
          <w:sz w:val="24"/>
          <w:szCs w:val="24"/>
        </w:rPr>
        <w:t>形式，增强培训效果。</w:t>
      </w:r>
      <w:r w:rsidR="00185CEB">
        <w:rPr>
          <w:rFonts w:asciiTheme="minorEastAsia" w:hAnsiTheme="minorEastAsia" w:hint="eastAsia"/>
          <w:color w:val="000000"/>
          <w:sz w:val="24"/>
          <w:szCs w:val="24"/>
        </w:rPr>
        <w:t>同时，加大社会主义核心价值观方面的教育，引领大</w:t>
      </w:r>
      <w:r w:rsidR="00185CEB">
        <w:rPr>
          <w:rFonts w:asciiTheme="minorEastAsia" w:hAnsiTheme="minorEastAsia" w:hint="eastAsia"/>
          <w:color w:val="000000"/>
          <w:sz w:val="24"/>
          <w:szCs w:val="24"/>
        </w:rPr>
        <w:lastRenderedPageBreak/>
        <w:t>学生骨干坚定社会主义信念，塑造良好情操，为实现中国梦而努力。</w:t>
      </w:r>
    </w:p>
    <w:p w:rsidR="00ED6E7B" w:rsidRDefault="00ED6E7B" w:rsidP="00ED6E7B">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3、增强师资深度</w:t>
      </w:r>
    </w:p>
    <w:p w:rsidR="00ED6E7B" w:rsidRDefault="00ED6E7B" w:rsidP="00ED6E7B">
      <w:pPr>
        <w:spacing w:line="360" w:lineRule="auto"/>
        <w:ind w:firstLine="480"/>
        <w:rPr>
          <w:rFonts w:asciiTheme="minorEastAsia" w:hAnsiTheme="minorEastAsia" w:hint="eastAsia"/>
          <w:color w:val="000000"/>
          <w:sz w:val="24"/>
          <w:szCs w:val="24"/>
        </w:rPr>
      </w:pPr>
      <w:r>
        <w:rPr>
          <w:rFonts w:asciiTheme="minorEastAsia" w:hAnsiTheme="minorEastAsia" w:hint="eastAsia"/>
          <w:color w:val="000000"/>
          <w:sz w:val="24"/>
          <w:szCs w:val="24"/>
        </w:rPr>
        <w:t>2014年下半年，</w:t>
      </w:r>
      <w:r>
        <w:rPr>
          <w:rFonts w:asciiTheme="minorEastAsia" w:hAnsiTheme="minorEastAsia" w:hint="eastAsia"/>
          <w:color w:val="000000"/>
          <w:sz w:val="24"/>
          <w:szCs w:val="24"/>
        </w:rPr>
        <w:t>团委将积极依托校外资源，聘请校外专家</w:t>
      </w:r>
      <w:r w:rsidR="00185CEB">
        <w:rPr>
          <w:rFonts w:asciiTheme="minorEastAsia" w:hAnsiTheme="minorEastAsia" w:hint="eastAsia"/>
          <w:color w:val="000000"/>
          <w:sz w:val="24"/>
          <w:szCs w:val="24"/>
        </w:rPr>
        <w:t>就中国梦、核心价值观等方面</w:t>
      </w:r>
      <w:r>
        <w:rPr>
          <w:rFonts w:asciiTheme="minorEastAsia" w:hAnsiTheme="minorEastAsia" w:hint="eastAsia"/>
          <w:color w:val="000000"/>
          <w:sz w:val="24"/>
          <w:szCs w:val="24"/>
        </w:rPr>
        <w:t>来校指导工作</w:t>
      </w:r>
      <w:r w:rsidR="00185CEB">
        <w:rPr>
          <w:rFonts w:asciiTheme="minorEastAsia" w:hAnsiTheme="minorEastAsia" w:hint="eastAsia"/>
          <w:color w:val="000000"/>
          <w:sz w:val="24"/>
          <w:szCs w:val="24"/>
        </w:rPr>
        <w:t>，为学院进行讲座</w:t>
      </w:r>
      <w:r>
        <w:rPr>
          <w:rFonts w:asciiTheme="minorEastAsia" w:hAnsiTheme="minorEastAsia" w:hint="eastAsia"/>
          <w:color w:val="000000"/>
          <w:sz w:val="24"/>
          <w:szCs w:val="24"/>
        </w:rPr>
        <w:t>。</w:t>
      </w:r>
    </w:p>
    <w:p w:rsidR="00ED6E7B" w:rsidRDefault="00ED6E7B" w:rsidP="00ED6E7B">
      <w:pPr>
        <w:spacing w:line="360" w:lineRule="auto"/>
        <w:rPr>
          <w:rFonts w:asciiTheme="minorEastAsia" w:hAnsiTheme="minorEastAsia" w:hint="eastAsia"/>
          <w:color w:val="000000"/>
          <w:sz w:val="24"/>
          <w:szCs w:val="24"/>
        </w:rPr>
      </w:pPr>
      <w:r>
        <w:rPr>
          <w:rFonts w:asciiTheme="minorEastAsia" w:hAnsiTheme="minorEastAsia" w:hint="eastAsia"/>
          <w:color w:val="000000"/>
          <w:sz w:val="24"/>
          <w:szCs w:val="24"/>
        </w:rPr>
        <w:t>4、</w:t>
      </w:r>
      <w:r w:rsidR="00156161">
        <w:rPr>
          <w:rFonts w:asciiTheme="minorEastAsia" w:hAnsiTheme="minorEastAsia" w:hint="eastAsia"/>
          <w:color w:val="000000"/>
          <w:sz w:val="24"/>
          <w:szCs w:val="24"/>
        </w:rPr>
        <w:t>阶段</w:t>
      </w:r>
      <w:r>
        <w:rPr>
          <w:rFonts w:asciiTheme="minorEastAsia" w:hAnsiTheme="minorEastAsia" w:hint="eastAsia"/>
          <w:color w:val="000000"/>
          <w:sz w:val="24"/>
          <w:szCs w:val="24"/>
        </w:rPr>
        <w:t>表彰</w:t>
      </w:r>
      <w:r w:rsidR="00156161">
        <w:rPr>
          <w:rFonts w:asciiTheme="minorEastAsia" w:hAnsiTheme="minorEastAsia" w:hint="eastAsia"/>
          <w:color w:val="000000"/>
          <w:sz w:val="24"/>
          <w:szCs w:val="24"/>
        </w:rPr>
        <w:t>先进</w:t>
      </w:r>
    </w:p>
    <w:p w:rsidR="00156161" w:rsidRDefault="00156161" w:rsidP="00185CEB">
      <w:pPr>
        <w:spacing w:line="360" w:lineRule="auto"/>
        <w:ind w:firstLine="480"/>
        <w:rPr>
          <w:rFonts w:asciiTheme="minorEastAsia" w:hAnsiTheme="minorEastAsia" w:hint="eastAsia"/>
          <w:color w:val="000000"/>
          <w:sz w:val="24"/>
          <w:szCs w:val="24"/>
        </w:rPr>
      </w:pPr>
      <w:r>
        <w:rPr>
          <w:rFonts w:asciiTheme="minorEastAsia" w:hAnsiTheme="minorEastAsia" w:hint="eastAsia"/>
          <w:color w:val="000000"/>
          <w:sz w:val="24"/>
          <w:szCs w:val="24"/>
        </w:rPr>
        <w:t>鉴于90后学生的特点，</w:t>
      </w:r>
      <w:r>
        <w:rPr>
          <w:rFonts w:asciiTheme="minorEastAsia" w:hAnsiTheme="minorEastAsia" w:hint="eastAsia"/>
          <w:color w:val="000000"/>
          <w:sz w:val="24"/>
          <w:szCs w:val="24"/>
        </w:rPr>
        <w:t>我院团委将</w:t>
      </w:r>
      <w:r>
        <w:rPr>
          <w:rFonts w:asciiTheme="minorEastAsia" w:hAnsiTheme="minorEastAsia" w:hint="eastAsia"/>
          <w:color w:val="000000"/>
          <w:sz w:val="24"/>
          <w:szCs w:val="24"/>
        </w:rPr>
        <w:t>推出每次</w:t>
      </w:r>
      <w:r>
        <w:rPr>
          <w:rFonts w:asciiTheme="minorEastAsia" w:hAnsiTheme="minorEastAsia" w:hint="eastAsia"/>
          <w:color w:val="000000"/>
          <w:sz w:val="24"/>
          <w:szCs w:val="24"/>
        </w:rPr>
        <w:t>学习</w:t>
      </w:r>
      <w:r>
        <w:rPr>
          <w:rFonts w:asciiTheme="minorEastAsia" w:hAnsiTheme="minorEastAsia" w:hint="eastAsia"/>
          <w:color w:val="000000"/>
          <w:sz w:val="24"/>
          <w:szCs w:val="24"/>
        </w:rPr>
        <w:t>课程的先进典型进行适时表彰</w:t>
      </w:r>
      <w:r w:rsidR="00A65EB7">
        <w:rPr>
          <w:rFonts w:asciiTheme="minorEastAsia" w:hAnsiTheme="minorEastAsia" w:hint="eastAsia"/>
          <w:color w:val="000000"/>
          <w:sz w:val="24"/>
          <w:szCs w:val="24"/>
        </w:rPr>
        <w:t>，不断激励学生前进。</w:t>
      </w: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p>
    <w:p w:rsidR="00185CEB" w:rsidRDefault="00185CEB" w:rsidP="00185CEB">
      <w:pPr>
        <w:spacing w:line="360" w:lineRule="auto"/>
        <w:ind w:firstLine="480"/>
        <w:rPr>
          <w:rFonts w:asciiTheme="minorEastAsia" w:hAnsiTheme="minorEastAsia" w:hint="eastAsia"/>
          <w:color w:val="000000"/>
          <w:sz w:val="24"/>
          <w:szCs w:val="24"/>
        </w:rPr>
      </w:pPr>
      <w:r>
        <w:rPr>
          <w:rFonts w:asciiTheme="minorEastAsia" w:hAnsiTheme="minorEastAsia" w:hint="eastAsia"/>
          <w:color w:val="000000"/>
          <w:sz w:val="24"/>
          <w:szCs w:val="24"/>
        </w:rPr>
        <w:t xml:space="preserve">                         共青团上海电子信息职业技术学院委员会</w:t>
      </w:r>
    </w:p>
    <w:p w:rsidR="00185CEB" w:rsidRPr="00185CEB" w:rsidRDefault="00185CEB" w:rsidP="00185CEB">
      <w:pPr>
        <w:spacing w:line="360" w:lineRule="auto"/>
        <w:ind w:firstLine="480"/>
        <w:rPr>
          <w:rFonts w:asciiTheme="minorEastAsia" w:hAnsiTheme="minorEastAsia"/>
          <w:color w:val="000000"/>
          <w:sz w:val="24"/>
          <w:szCs w:val="24"/>
        </w:rPr>
      </w:pPr>
      <w:r>
        <w:rPr>
          <w:rFonts w:asciiTheme="minorEastAsia" w:hAnsiTheme="minorEastAsia" w:hint="eastAsia"/>
          <w:color w:val="000000"/>
          <w:sz w:val="24"/>
          <w:szCs w:val="24"/>
        </w:rPr>
        <w:t xml:space="preserve">                                       2014年9月21日</w:t>
      </w:r>
    </w:p>
    <w:sectPr w:rsidR="00185CEB" w:rsidRPr="00185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B9" w:rsidRDefault="00ED42B9" w:rsidP="00E5611D">
      <w:r>
        <w:separator/>
      </w:r>
    </w:p>
  </w:endnote>
  <w:endnote w:type="continuationSeparator" w:id="0">
    <w:p w:rsidR="00ED42B9" w:rsidRDefault="00ED42B9" w:rsidP="00E5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B9" w:rsidRDefault="00ED42B9" w:rsidP="00E5611D">
      <w:r>
        <w:separator/>
      </w:r>
    </w:p>
  </w:footnote>
  <w:footnote w:type="continuationSeparator" w:id="0">
    <w:p w:rsidR="00ED42B9" w:rsidRDefault="00ED42B9" w:rsidP="00E56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4B"/>
    <w:rsid w:val="000D3B4B"/>
    <w:rsid w:val="00156161"/>
    <w:rsid w:val="00185CEB"/>
    <w:rsid w:val="001A6A4F"/>
    <w:rsid w:val="001F01F5"/>
    <w:rsid w:val="0036465E"/>
    <w:rsid w:val="003D3A6A"/>
    <w:rsid w:val="004851AE"/>
    <w:rsid w:val="004E6665"/>
    <w:rsid w:val="005C1EA9"/>
    <w:rsid w:val="00616E02"/>
    <w:rsid w:val="008D1F66"/>
    <w:rsid w:val="00A65EB7"/>
    <w:rsid w:val="00C47573"/>
    <w:rsid w:val="00C749D6"/>
    <w:rsid w:val="00D72B70"/>
    <w:rsid w:val="00D8394A"/>
    <w:rsid w:val="00E047C2"/>
    <w:rsid w:val="00E5611D"/>
    <w:rsid w:val="00ED42B9"/>
    <w:rsid w:val="00ED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1D"/>
    <w:rPr>
      <w:sz w:val="18"/>
      <w:szCs w:val="18"/>
    </w:rPr>
  </w:style>
  <w:style w:type="paragraph" w:styleId="a4">
    <w:name w:val="footer"/>
    <w:basedOn w:val="a"/>
    <w:link w:val="Char0"/>
    <w:uiPriority w:val="99"/>
    <w:unhideWhenUsed/>
    <w:rsid w:val="00E5611D"/>
    <w:pPr>
      <w:tabs>
        <w:tab w:val="center" w:pos="4153"/>
        <w:tab w:val="right" w:pos="8306"/>
      </w:tabs>
      <w:snapToGrid w:val="0"/>
      <w:jc w:val="left"/>
    </w:pPr>
    <w:rPr>
      <w:sz w:val="18"/>
      <w:szCs w:val="18"/>
    </w:rPr>
  </w:style>
  <w:style w:type="character" w:customStyle="1" w:styleId="Char0">
    <w:name w:val="页脚 Char"/>
    <w:basedOn w:val="a0"/>
    <w:link w:val="a4"/>
    <w:uiPriority w:val="99"/>
    <w:rsid w:val="00E5611D"/>
    <w:rPr>
      <w:sz w:val="18"/>
      <w:szCs w:val="18"/>
    </w:rPr>
  </w:style>
  <w:style w:type="paragraph" w:styleId="a5">
    <w:name w:val="List Paragraph"/>
    <w:basedOn w:val="a"/>
    <w:uiPriority w:val="34"/>
    <w:qFormat/>
    <w:rsid w:val="00D72B70"/>
    <w:pPr>
      <w:ind w:firstLineChars="200" w:firstLine="420"/>
    </w:pPr>
  </w:style>
  <w:style w:type="paragraph" w:customStyle="1" w:styleId="Default">
    <w:name w:val="Default"/>
    <w:rsid w:val="004851AE"/>
    <w:pPr>
      <w:widowControl w:val="0"/>
      <w:autoSpaceDE w:val="0"/>
      <w:autoSpaceDN w:val="0"/>
      <w:adjustRightInd w:val="0"/>
    </w:pPr>
    <w:rPr>
      <w:rFonts w:ascii="Arial Unicode MS" w:eastAsia="Arial Unicode MS" w:cs="Arial Unicode MS"/>
      <w:color w:val="000000"/>
      <w:kern w:val="0"/>
      <w:sz w:val="24"/>
      <w:szCs w:val="24"/>
    </w:rPr>
  </w:style>
  <w:style w:type="table" w:styleId="a6">
    <w:name w:val="Table Grid"/>
    <w:basedOn w:val="a1"/>
    <w:uiPriority w:val="59"/>
    <w:rsid w:val="00D839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1F01F5"/>
    <w:rPr>
      <w:sz w:val="18"/>
      <w:szCs w:val="18"/>
    </w:rPr>
  </w:style>
  <w:style w:type="character" w:customStyle="1" w:styleId="Char1">
    <w:name w:val="批注框文本 Char"/>
    <w:basedOn w:val="a0"/>
    <w:link w:val="a7"/>
    <w:uiPriority w:val="99"/>
    <w:semiHidden/>
    <w:rsid w:val="001F01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11D"/>
    <w:rPr>
      <w:sz w:val="18"/>
      <w:szCs w:val="18"/>
    </w:rPr>
  </w:style>
  <w:style w:type="paragraph" w:styleId="a4">
    <w:name w:val="footer"/>
    <w:basedOn w:val="a"/>
    <w:link w:val="Char0"/>
    <w:uiPriority w:val="99"/>
    <w:unhideWhenUsed/>
    <w:rsid w:val="00E5611D"/>
    <w:pPr>
      <w:tabs>
        <w:tab w:val="center" w:pos="4153"/>
        <w:tab w:val="right" w:pos="8306"/>
      </w:tabs>
      <w:snapToGrid w:val="0"/>
      <w:jc w:val="left"/>
    </w:pPr>
    <w:rPr>
      <w:sz w:val="18"/>
      <w:szCs w:val="18"/>
    </w:rPr>
  </w:style>
  <w:style w:type="character" w:customStyle="1" w:styleId="Char0">
    <w:name w:val="页脚 Char"/>
    <w:basedOn w:val="a0"/>
    <w:link w:val="a4"/>
    <w:uiPriority w:val="99"/>
    <w:rsid w:val="00E5611D"/>
    <w:rPr>
      <w:sz w:val="18"/>
      <w:szCs w:val="18"/>
    </w:rPr>
  </w:style>
  <w:style w:type="paragraph" w:styleId="a5">
    <w:name w:val="List Paragraph"/>
    <w:basedOn w:val="a"/>
    <w:uiPriority w:val="34"/>
    <w:qFormat/>
    <w:rsid w:val="00D72B70"/>
    <w:pPr>
      <w:ind w:firstLineChars="200" w:firstLine="420"/>
    </w:pPr>
  </w:style>
  <w:style w:type="paragraph" w:customStyle="1" w:styleId="Default">
    <w:name w:val="Default"/>
    <w:rsid w:val="004851AE"/>
    <w:pPr>
      <w:widowControl w:val="0"/>
      <w:autoSpaceDE w:val="0"/>
      <w:autoSpaceDN w:val="0"/>
      <w:adjustRightInd w:val="0"/>
    </w:pPr>
    <w:rPr>
      <w:rFonts w:ascii="Arial Unicode MS" w:eastAsia="Arial Unicode MS" w:cs="Arial Unicode MS"/>
      <w:color w:val="000000"/>
      <w:kern w:val="0"/>
      <w:sz w:val="24"/>
      <w:szCs w:val="24"/>
    </w:rPr>
  </w:style>
  <w:style w:type="table" w:styleId="a6">
    <w:name w:val="Table Grid"/>
    <w:basedOn w:val="a1"/>
    <w:uiPriority w:val="59"/>
    <w:rsid w:val="00D8394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1F01F5"/>
    <w:rPr>
      <w:sz w:val="18"/>
      <w:szCs w:val="18"/>
    </w:rPr>
  </w:style>
  <w:style w:type="character" w:customStyle="1" w:styleId="Char1">
    <w:name w:val="批注框文本 Char"/>
    <w:basedOn w:val="a0"/>
    <w:link w:val="a7"/>
    <w:uiPriority w:val="99"/>
    <w:semiHidden/>
    <w:rsid w:val="001F01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15FB9-ECF3-4B4F-8E1F-8493C9B4A051}" type="doc">
      <dgm:prSet loTypeId="urn:microsoft.com/office/officeart/2005/8/layout/cycle4#1" loCatId="cycle" qsTypeId="urn:microsoft.com/office/officeart/2005/8/quickstyle/simple1#1" qsCatId="simple" csTypeId="urn:microsoft.com/office/officeart/2005/8/colors/accent1_2#1" csCatId="accent1" phldr="1"/>
      <dgm:spPr/>
      <dgm:t>
        <a:bodyPr/>
        <a:lstStyle/>
        <a:p>
          <a:endParaRPr lang="zh-CN" altLang="en-US"/>
        </a:p>
      </dgm:t>
    </dgm:pt>
    <dgm:pt modelId="{03B79B7B-B53D-41AF-AB9A-5E709163EC0A}">
      <dgm:prSet phldrT="[文本]" custT="1"/>
      <dgm:spPr/>
      <dgm:t>
        <a:bodyPr/>
        <a:lstStyle/>
        <a:p>
          <a:r>
            <a:rPr lang="zh-CN" altLang="en-US" sz="1400"/>
            <a:t>综合考核</a:t>
          </a:r>
        </a:p>
      </dgm:t>
    </dgm:pt>
    <dgm:pt modelId="{FBFA006F-B0A0-4F64-A64F-037ECD7A362F}" type="parTrans" cxnId="{9A31C8DE-D9B7-443C-BD3D-2374D5658A0F}">
      <dgm:prSet/>
      <dgm:spPr/>
      <dgm:t>
        <a:bodyPr/>
        <a:lstStyle/>
        <a:p>
          <a:endParaRPr lang="zh-CN" altLang="en-US"/>
        </a:p>
      </dgm:t>
    </dgm:pt>
    <dgm:pt modelId="{29561C2F-38A1-437B-B5DD-6AC900FF4BD9}" type="sibTrans" cxnId="{9A31C8DE-D9B7-443C-BD3D-2374D5658A0F}">
      <dgm:prSet/>
      <dgm:spPr/>
      <dgm:t>
        <a:bodyPr/>
        <a:lstStyle/>
        <a:p>
          <a:endParaRPr lang="zh-CN" altLang="en-US"/>
        </a:p>
      </dgm:t>
    </dgm:pt>
    <dgm:pt modelId="{CDB9DC2A-60AD-459E-94D1-57798A0FC70B}">
      <dgm:prSet phldrT="[文本]"/>
      <dgm:spPr/>
      <dgm:t>
        <a:bodyPr/>
        <a:lstStyle/>
        <a:p>
          <a:r>
            <a:rPr lang="zh-CN" altLang="en-US"/>
            <a:t>通过综合考核为下一轮的选拔提供有力素材。</a:t>
          </a:r>
        </a:p>
      </dgm:t>
    </dgm:pt>
    <dgm:pt modelId="{0B6BBE44-6610-4940-BBF8-E78F4C6A0BB4}" type="parTrans" cxnId="{8EE74AEA-E5DA-4EFD-B741-DCD3961A9F33}">
      <dgm:prSet/>
      <dgm:spPr/>
      <dgm:t>
        <a:bodyPr/>
        <a:lstStyle/>
        <a:p>
          <a:endParaRPr lang="zh-CN" altLang="en-US"/>
        </a:p>
      </dgm:t>
    </dgm:pt>
    <dgm:pt modelId="{2011132A-CC82-4C42-AC4A-AD8D35BB3BB3}" type="sibTrans" cxnId="{8EE74AEA-E5DA-4EFD-B741-DCD3961A9F33}">
      <dgm:prSet/>
      <dgm:spPr/>
      <dgm:t>
        <a:bodyPr/>
        <a:lstStyle/>
        <a:p>
          <a:endParaRPr lang="zh-CN" altLang="en-US"/>
        </a:p>
      </dgm:t>
    </dgm:pt>
    <dgm:pt modelId="{16AE3E3F-1339-43C7-83E7-4B567E206F19}">
      <dgm:prSet phldrT="[文本]" custT="1"/>
      <dgm:spPr/>
      <dgm:t>
        <a:bodyPr/>
        <a:lstStyle/>
        <a:p>
          <a:r>
            <a:rPr lang="zh-CN" altLang="en-US" sz="1400"/>
            <a:t>学生干部选拔</a:t>
          </a:r>
        </a:p>
      </dgm:t>
    </dgm:pt>
    <dgm:pt modelId="{A3C8A57C-9F04-4E27-B03C-5F9F555064C2}" type="parTrans" cxnId="{64044F93-ABB5-4900-928C-5CB19A67EBB2}">
      <dgm:prSet/>
      <dgm:spPr/>
      <dgm:t>
        <a:bodyPr/>
        <a:lstStyle/>
        <a:p>
          <a:endParaRPr lang="zh-CN" altLang="en-US"/>
        </a:p>
      </dgm:t>
    </dgm:pt>
    <dgm:pt modelId="{CACA45A5-4F63-49CB-BFF7-C95584620999}" type="sibTrans" cxnId="{64044F93-ABB5-4900-928C-5CB19A67EBB2}">
      <dgm:prSet/>
      <dgm:spPr/>
      <dgm:t>
        <a:bodyPr/>
        <a:lstStyle/>
        <a:p>
          <a:endParaRPr lang="zh-CN" altLang="en-US"/>
        </a:p>
      </dgm:t>
    </dgm:pt>
    <dgm:pt modelId="{E03E9AC6-BD8D-423D-AC6C-9984DCE929FF}">
      <dgm:prSet phldrT="[文本]"/>
      <dgm:spPr/>
      <dgm:t>
        <a:bodyPr/>
        <a:lstStyle/>
        <a:p>
          <a:r>
            <a:rPr lang="zh-CN" altLang="en-US"/>
            <a:t>高职院校的学生干部选拔集中在新团体形成的初期阶段。</a:t>
          </a:r>
        </a:p>
      </dgm:t>
    </dgm:pt>
    <dgm:pt modelId="{FAEA5074-AFDA-43F3-8B2A-D93DD63AE40D}" type="parTrans" cxnId="{D458FE95-3C48-4C19-850E-F35E13EA5BB7}">
      <dgm:prSet/>
      <dgm:spPr/>
      <dgm:t>
        <a:bodyPr/>
        <a:lstStyle/>
        <a:p>
          <a:endParaRPr lang="zh-CN" altLang="en-US"/>
        </a:p>
      </dgm:t>
    </dgm:pt>
    <dgm:pt modelId="{5A04B34B-195A-418B-9EB0-1A962FFBDB74}" type="sibTrans" cxnId="{D458FE95-3C48-4C19-850E-F35E13EA5BB7}">
      <dgm:prSet/>
      <dgm:spPr/>
      <dgm:t>
        <a:bodyPr/>
        <a:lstStyle/>
        <a:p>
          <a:endParaRPr lang="zh-CN" altLang="en-US"/>
        </a:p>
      </dgm:t>
    </dgm:pt>
    <dgm:pt modelId="{232FEFAB-7457-4497-ACD5-3684FD56F195}">
      <dgm:prSet phldrT="[文本]" custT="1"/>
      <dgm:spPr/>
      <dgm:t>
        <a:bodyPr/>
        <a:lstStyle/>
        <a:p>
          <a:r>
            <a:rPr lang="zh-CN" altLang="en-US" sz="1400"/>
            <a:t>集中培训</a:t>
          </a:r>
        </a:p>
      </dgm:t>
    </dgm:pt>
    <dgm:pt modelId="{60E1E0B8-1F4A-4CAE-ACAE-BA6BF2147E55}" type="parTrans" cxnId="{09D5B930-27FB-407B-A3D3-4CB8921B8D71}">
      <dgm:prSet/>
      <dgm:spPr/>
      <dgm:t>
        <a:bodyPr/>
        <a:lstStyle/>
        <a:p>
          <a:endParaRPr lang="zh-CN" altLang="en-US"/>
        </a:p>
      </dgm:t>
    </dgm:pt>
    <dgm:pt modelId="{492E91AB-3991-4B4C-B4CE-45F685F4501A}" type="sibTrans" cxnId="{09D5B930-27FB-407B-A3D3-4CB8921B8D71}">
      <dgm:prSet/>
      <dgm:spPr/>
      <dgm:t>
        <a:bodyPr/>
        <a:lstStyle/>
        <a:p>
          <a:endParaRPr lang="zh-CN" altLang="en-US"/>
        </a:p>
      </dgm:t>
    </dgm:pt>
    <dgm:pt modelId="{0A3D021A-8994-4350-95E7-C82440689B5A}">
      <dgm:prSet phldrT="[文本]"/>
      <dgm:spPr/>
      <dgm:t>
        <a:bodyPr/>
        <a:lstStyle/>
        <a:p>
          <a:r>
            <a:rPr lang="zh-CN" altLang="en-US"/>
            <a:t>针对新身份新岗位的模糊概念进行具体培训。</a:t>
          </a:r>
        </a:p>
      </dgm:t>
    </dgm:pt>
    <dgm:pt modelId="{180394F2-D420-4DB4-BE36-A131ABBE3EEB}" type="parTrans" cxnId="{CC1FC02A-7675-4B78-91BB-285B11CCA2AE}">
      <dgm:prSet/>
      <dgm:spPr/>
      <dgm:t>
        <a:bodyPr/>
        <a:lstStyle/>
        <a:p>
          <a:endParaRPr lang="zh-CN" altLang="en-US"/>
        </a:p>
      </dgm:t>
    </dgm:pt>
    <dgm:pt modelId="{ADC9A0D4-0BBD-4D3A-9772-7D73D7ECE5F3}" type="sibTrans" cxnId="{CC1FC02A-7675-4B78-91BB-285B11CCA2AE}">
      <dgm:prSet/>
      <dgm:spPr/>
      <dgm:t>
        <a:bodyPr/>
        <a:lstStyle/>
        <a:p>
          <a:endParaRPr lang="zh-CN" altLang="en-US"/>
        </a:p>
      </dgm:t>
    </dgm:pt>
    <dgm:pt modelId="{58EE2F21-4081-403B-AC5D-0DCF86D81D4F}">
      <dgm:prSet phldrT="[文本]" custT="1"/>
      <dgm:spPr/>
      <dgm:t>
        <a:bodyPr/>
        <a:lstStyle/>
        <a:p>
          <a:r>
            <a:rPr lang="zh-CN" altLang="en-US" sz="1400"/>
            <a:t>岗位实践</a:t>
          </a:r>
        </a:p>
      </dgm:t>
    </dgm:pt>
    <dgm:pt modelId="{05F885AA-CA5B-4C14-9FF6-70027267967A}" type="parTrans" cxnId="{C3EC5D07-9EF6-42D4-91FE-2315CF306E92}">
      <dgm:prSet/>
      <dgm:spPr/>
      <dgm:t>
        <a:bodyPr/>
        <a:lstStyle/>
        <a:p>
          <a:endParaRPr lang="zh-CN" altLang="en-US"/>
        </a:p>
      </dgm:t>
    </dgm:pt>
    <dgm:pt modelId="{BC57F9F6-0E59-4CD0-AB83-1A6209F4A67B}" type="sibTrans" cxnId="{C3EC5D07-9EF6-42D4-91FE-2315CF306E92}">
      <dgm:prSet/>
      <dgm:spPr/>
      <dgm:t>
        <a:bodyPr/>
        <a:lstStyle/>
        <a:p>
          <a:endParaRPr lang="zh-CN" altLang="en-US"/>
        </a:p>
      </dgm:t>
    </dgm:pt>
    <dgm:pt modelId="{BDAEC8D0-42B8-4E1E-8C47-ADFB601F3F42}">
      <dgm:prSet phldrT="[文本]"/>
      <dgm:spPr/>
      <dgm:t>
        <a:bodyPr/>
        <a:lstStyle/>
        <a:p>
          <a:r>
            <a:rPr lang="zh-CN" altLang="en-US"/>
            <a:t>通过岗位的实践发现自身不足。</a:t>
          </a:r>
        </a:p>
      </dgm:t>
    </dgm:pt>
    <dgm:pt modelId="{55829BFD-9FAC-4BC7-ADA7-747800856076}" type="parTrans" cxnId="{F43B69EE-42FB-4582-89A4-659207AFCABC}">
      <dgm:prSet/>
      <dgm:spPr/>
      <dgm:t>
        <a:bodyPr/>
        <a:lstStyle/>
        <a:p>
          <a:endParaRPr lang="zh-CN" altLang="en-US"/>
        </a:p>
      </dgm:t>
    </dgm:pt>
    <dgm:pt modelId="{B1B64AC1-486E-4C54-98F9-ED6C0C6AFFAF}" type="sibTrans" cxnId="{F43B69EE-42FB-4582-89A4-659207AFCABC}">
      <dgm:prSet/>
      <dgm:spPr/>
      <dgm:t>
        <a:bodyPr/>
        <a:lstStyle/>
        <a:p>
          <a:endParaRPr lang="zh-CN" altLang="en-US"/>
        </a:p>
      </dgm:t>
    </dgm:pt>
    <dgm:pt modelId="{5BDAC986-38E0-4DA7-94E9-9DFA8E382DF7}">
      <dgm:prSet phldrT="[文本]"/>
      <dgm:spPr/>
      <dgm:t>
        <a:bodyPr/>
        <a:lstStyle/>
        <a:p>
          <a:r>
            <a:rPr lang="zh-CN" altLang="en-US"/>
            <a:t>通过综合评价提高自我认识</a:t>
          </a:r>
        </a:p>
      </dgm:t>
    </dgm:pt>
    <dgm:pt modelId="{9AE62037-2E67-40EE-9FD0-A78A86DC5176}" type="parTrans" cxnId="{ECECFCC9-DDD9-409D-9835-5CCD69A93971}">
      <dgm:prSet/>
      <dgm:spPr/>
      <dgm:t>
        <a:bodyPr/>
        <a:lstStyle/>
        <a:p>
          <a:endParaRPr lang="zh-CN" altLang="en-US"/>
        </a:p>
      </dgm:t>
    </dgm:pt>
    <dgm:pt modelId="{13CA78BA-9301-4F17-9C55-EC5B8C14D0C9}" type="sibTrans" cxnId="{ECECFCC9-DDD9-409D-9835-5CCD69A93971}">
      <dgm:prSet/>
      <dgm:spPr/>
      <dgm:t>
        <a:bodyPr/>
        <a:lstStyle/>
        <a:p>
          <a:endParaRPr lang="zh-CN" altLang="en-US"/>
        </a:p>
      </dgm:t>
    </dgm:pt>
    <dgm:pt modelId="{076A3C58-18B2-494A-A00F-0B108E05F44F}" type="pres">
      <dgm:prSet presAssocID="{F0A15FB9-ECF3-4B4F-8E1F-8493C9B4A051}" presName="cycleMatrixDiagram" presStyleCnt="0">
        <dgm:presLayoutVars>
          <dgm:chMax val="1"/>
          <dgm:dir/>
          <dgm:animLvl val="lvl"/>
          <dgm:resizeHandles val="exact"/>
        </dgm:presLayoutVars>
      </dgm:prSet>
      <dgm:spPr/>
      <dgm:t>
        <a:bodyPr/>
        <a:lstStyle/>
        <a:p>
          <a:endParaRPr lang="zh-CN" altLang="en-US"/>
        </a:p>
      </dgm:t>
    </dgm:pt>
    <dgm:pt modelId="{21B623E3-6575-4C75-97F3-63D77A698E3F}" type="pres">
      <dgm:prSet presAssocID="{F0A15FB9-ECF3-4B4F-8E1F-8493C9B4A051}" presName="children" presStyleCnt="0"/>
      <dgm:spPr/>
    </dgm:pt>
    <dgm:pt modelId="{6C6C6CD6-10F6-4666-B94F-51E6162D7108}" type="pres">
      <dgm:prSet presAssocID="{F0A15FB9-ECF3-4B4F-8E1F-8493C9B4A051}" presName="child1group" presStyleCnt="0"/>
      <dgm:spPr/>
    </dgm:pt>
    <dgm:pt modelId="{FDACAD11-A4F5-426C-9D8C-234E7AD6A475}" type="pres">
      <dgm:prSet presAssocID="{F0A15FB9-ECF3-4B4F-8E1F-8493C9B4A051}" presName="child1" presStyleLbl="bgAcc1" presStyleIdx="0" presStyleCnt="4"/>
      <dgm:spPr/>
      <dgm:t>
        <a:bodyPr/>
        <a:lstStyle/>
        <a:p>
          <a:endParaRPr lang="zh-CN" altLang="en-US"/>
        </a:p>
      </dgm:t>
    </dgm:pt>
    <dgm:pt modelId="{E91DF22D-8C8E-4A1E-BB4C-19BCC4585B0A}" type="pres">
      <dgm:prSet presAssocID="{F0A15FB9-ECF3-4B4F-8E1F-8493C9B4A051}" presName="child1Text" presStyleLbl="bgAcc1" presStyleIdx="0" presStyleCnt="4">
        <dgm:presLayoutVars>
          <dgm:bulletEnabled val="1"/>
        </dgm:presLayoutVars>
      </dgm:prSet>
      <dgm:spPr/>
      <dgm:t>
        <a:bodyPr/>
        <a:lstStyle/>
        <a:p>
          <a:endParaRPr lang="zh-CN" altLang="en-US"/>
        </a:p>
      </dgm:t>
    </dgm:pt>
    <dgm:pt modelId="{DD2940FE-2882-4DCC-9316-25FA9C90EE60}" type="pres">
      <dgm:prSet presAssocID="{F0A15FB9-ECF3-4B4F-8E1F-8493C9B4A051}" presName="child2group" presStyleCnt="0"/>
      <dgm:spPr/>
    </dgm:pt>
    <dgm:pt modelId="{C24C0682-E90B-4CAC-9428-DC3AFEBA0D4B}" type="pres">
      <dgm:prSet presAssocID="{F0A15FB9-ECF3-4B4F-8E1F-8493C9B4A051}" presName="child2" presStyleLbl="bgAcc1" presStyleIdx="1" presStyleCnt="4"/>
      <dgm:spPr/>
      <dgm:t>
        <a:bodyPr/>
        <a:lstStyle/>
        <a:p>
          <a:endParaRPr lang="zh-CN" altLang="en-US"/>
        </a:p>
      </dgm:t>
    </dgm:pt>
    <dgm:pt modelId="{84C958A8-7CD9-4BDB-9090-FC3D20F083D5}" type="pres">
      <dgm:prSet presAssocID="{F0A15FB9-ECF3-4B4F-8E1F-8493C9B4A051}" presName="child2Text" presStyleLbl="bgAcc1" presStyleIdx="1" presStyleCnt="4">
        <dgm:presLayoutVars>
          <dgm:bulletEnabled val="1"/>
        </dgm:presLayoutVars>
      </dgm:prSet>
      <dgm:spPr/>
      <dgm:t>
        <a:bodyPr/>
        <a:lstStyle/>
        <a:p>
          <a:endParaRPr lang="zh-CN" altLang="en-US"/>
        </a:p>
      </dgm:t>
    </dgm:pt>
    <dgm:pt modelId="{6C574BC3-0EF0-48DB-BE38-E1D69A482A24}" type="pres">
      <dgm:prSet presAssocID="{F0A15FB9-ECF3-4B4F-8E1F-8493C9B4A051}" presName="child3group" presStyleCnt="0"/>
      <dgm:spPr/>
    </dgm:pt>
    <dgm:pt modelId="{6B989C35-CA6F-4448-BA41-5DBAC704831D}" type="pres">
      <dgm:prSet presAssocID="{F0A15FB9-ECF3-4B4F-8E1F-8493C9B4A051}" presName="child3" presStyleLbl="bgAcc1" presStyleIdx="2" presStyleCnt="4" custLinFactNeighborX="3760"/>
      <dgm:spPr/>
      <dgm:t>
        <a:bodyPr/>
        <a:lstStyle/>
        <a:p>
          <a:endParaRPr lang="zh-CN" altLang="en-US"/>
        </a:p>
      </dgm:t>
    </dgm:pt>
    <dgm:pt modelId="{B7482BF3-9DC6-4181-A7F2-A478254478E0}" type="pres">
      <dgm:prSet presAssocID="{F0A15FB9-ECF3-4B4F-8E1F-8493C9B4A051}" presName="child3Text" presStyleLbl="bgAcc1" presStyleIdx="2" presStyleCnt="4">
        <dgm:presLayoutVars>
          <dgm:bulletEnabled val="1"/>
        </dgm:presLayoutVars>
      </dgm:prSet>
      <dgm:spPr/>
      <dgm:t>
        <a:bodyPr/>
        <a:lstStyle/>
        <a:p>
          <a:endParaRPr lang="zh-CN" altLang="en-US"/>
        </a:p>
      </dgm:t>
    </dgm:pt>
    <dgm:pt modelId="{37ADA85F-531E-478E-A543-207E8D0A52BB}" type="pres">
      <dgm:prSet presAssocID="{F0A15FB9-ECF3-4B4F-8E1F-8493C9B4A051}" presName="child4group" presStyleCnt="0"/>
      <dgm:spPr/>
    </dgm:pt>
    <dgm:pt modelId="{DE8B71AE-E37B-4165-93CE-9522858801B4}" type="pres">
      <dgm:prSet presAssocID="{F0A15FB9-ECF3-4B4F-8E1F-8493C9B4A051}" presName="child4" presStyleLbl="bgAcc1" presStyleIdx="3" presStyleCnt="4"/>
      <dgm:spPr/>
      <dgm:t>
        <a:bodyPr/>
        <a:lstStyle/>
        <a:p>
          <a:endParaRPr lang="zh-CN" altLang="en-US"/>
        </a:p>
      </dgm:t>
    </dgm:pt>
    <dgm:pt modelId="{6BA523F1-EDDD-4F62-9943-EAA340BBC24B}" type="pres">
      <dgm:prSet presAssocID="{F0A15FB9-ECF3-4B4F-8E1F-8493C9B4A051}" presName="child4Text" presStyleLbl="bgAcc1" presStyleIdx="3" presStyleCnt="4">
        <dgm:presLayoutVars>
          <dgm:bulletEnabled val="1"/>
        </dgm:presLayoutVars>
      </dgm:prSet>
      <dgm:spPr/>
      <dgm:t>
        <a:bodyPr/>
        <a:lstStyle/>
        <a:p>
          <a:endParaRPr lang="zh-CN" altLang="en-US"/>
        </a:p>
      </dgm:t>
    </dgm:pt>
    <dgm:pt modelId="{881884EC-5B54-4E63-8265-38FFB30164FA}" type="pres">
      <dgm:prSet presAssocID="{F0A15FB9-ECF3-4B4F-8E1F-8493C9B4A051}" presName="childPlaceholder" presStyleCnt="0"/>
      <dgm:spPr/>
    </dgm:pt>
    <dgm:pt modelId="{4C02D08D-B87A-4B9A-93A8-5CE2EED1BE22}" type="pres">
      <dgm:prSet presAssocID="{F0A15FB9-ECF3-4B4F-8E1F-8493C9B4A051}" presName="circle" presStyleCnt="0"/>
      <dgm:spPr/>
    </dgm:pt>
    <dgm:pt modelId="{61A53121-5D30-4E7F-8729-66656B3B0E66}" type="pres">
      <dgm:prSet presAssocID="{F0A15FB9-ECF3-4B4F-8E1F-8493C9B4A051}" presName="quadrant1" presStyleLbl="node1" presStyleIdx="0" presStyleCnt="4">
        <dgm:presLayoutVars>
          <dgm:chMax val="1"/>
          <dgm:bulletEnabled val="1"/>
        </dgm:presLayoutVars>
      </dgm:prSet>
      <dgm:spPr/>
      <dgm:t>
        <a:bodyPr/>
        <a:lstStyle/>
        <a:p>
          <a:endParaRPr lang="zh-CN" altLang="en-US"/>
        </a:p>
      </dgm:t>
    </dgm:pt>
    <dgm:pt modelId="{32B0044C-6FA6-4C24-907F-26A5BD616CA9}" type="pres">
      <dgm:prSet presAssocID="{F0A15FB9-ECF3-4B4F-8E1F-8493C9B4A051}" presName="quadrant2" presStyleLbl="node1" presStyleIdx="1" presStyleCnt="4">
        <dgm:presLayoutVars>
          <dgm:chMax val="1"/>
          <dgm:bulletEnabled val="1"/>
        </dgm:presLayoutVars>
      </dgm:prSet>
      <dgm:spPr/>
      <dgm:t>
        <a:bodyPr/>
        <a:lstStyle/>
        <a:p>
          <a:endParaRPr lang="zh-CN" altLang="en-US"/>
        </a:p>
      </dgm:t>
    </dgm:pt>
    <dgm:pt modelId="{482F7892-68F7-4E8F-AF71-6FAC1AF5107C}" type="pres">
      <dgm:prSet presAssocID="{F0A15FB9-ECF3-4B4F-8E1F-8493C9B4A051}" presName="quadrant3" presStyleLbl="node1" presStyleIdx="2" presStyleCnt="4">
        <dgm:presLayoutVars>
          <dgm:chMax val="1"/>
          <dgm:bulletEnabled val="1"/>
        </dgm:presLayoutVars>
      </dgm:prSet>
      <dgm:spPr/>
      <dgm:t>
        <a:bodyPr/>
        <a:lstStyle/>
        <a:p>
          <a:endParaRPr lang="zh-CN" altLang="en-US"/>
        </a:p>
      </dgm:t>
    </dgm:pt>
    <dgm:pt modelId="{C79AD55F-80E3-4CDF-BAA4-3B425F07206D}" type="pres">
      <dgm:prSet presAssocID="{F0A15FB9-ECF3-4B4F-8E1F-8493C9B4A051}" presName="quadrant4" presStyleLbl="node1" presStyleIdx="3" presStyleCnt="4">
        <dgm:presLayoutVars>
          <dgm:chMax val="1"/>
          <dgm:bulletEnabled val="1"/>
        </dgm:presLayoutVars>
      </dgm:prSet>
      <dgm:spPr/>
      <dgm:t>
        <a:bodyPr/>
        <a:lstStyle/>
        <a:p>
          <a:endParaRPr lang="zh-CN" altLang="en-US"/>
        </a:p>
      </dgm:t>
    </dgm:pt>
    <dgm:pt modelId="{2D417C47-7EF6-444B-B61B-C0A31F1E7D3B}" type="pres">
      <dgm:prSet presAssocID="{F0A15FB9-ECF3-4B4F-8E1F-8493C9B4A051}" presName="quadrantPlaceholder" presStyleCnt="0"/>
      <dgm:spPr/>
    </dgm:pt>
    <dgm:pt modelId="{1A4DA3A2-2628-4E82-8D88-D3C04074517D}" type="pres">
      <dgm:prSet presAssocID="{F0A15FB9-ECF3-4B4F-8E1F-8493C9B4A051}" presName="center1" presStyleLbl="fgShp" presStyleIdx="0" presStyleCnt="2"/>
      <dgm:spPr/>
    </dgm:pt>
    <dgm:pt modelId="{07B40EE7-A44C-4201-844E-42BF238C5DF2}" type="pres">
      <dgm:prSet presAssocID="{F0A15FB9-ECF3-4B4F-8E1F-8493C9B4A051}" presName="center2" presStyleLbl="fgShp" presStyleIdx="1" presStyleCnt="2"/>
      <dgm:spPr/>
    </dgm:pt>
  </dgm:ptLst>
  <dgm:cxnLst>
    <dgm:cxn modelId="{84C42D31-7B5A-40A1-BA67-0854518E52E7}" type="presOf" srcId="{232FEFAB-7457-4497-ACD5-3684FD56F195}" destId="{482F7892-68F7-4E8F-AF71-6FAC1AF5107C}" srcOrd="0" destOrd="0" presId="urn:microsoft.com/office/officeart/2005/8/layout/cycle4#1"/>
    <dgm:cxn modelId="{09D5B930-27FB-407B-A3D3-4CB8921B8D71}" srcId="{F0A15FB9-ECF3-4B4F-8E1F-8493C9B4A051}" destId="{232FEFAB-7457-4497-ACD5-3684FD56F195}" srcOrd="2" destOrd="0" parTransId="{60E1E0B8-1F4A-4CAE-ACAE-BA6BF2147E55}" sibTransId="{492E91AB-3991-4B4C-B4CE-45F685F4501A}"/>
    <dgm:cxn modelId="{FCFDB733-C8C1-4444-B505-27E1BE4F7ABA}" type="presOf" srcId="{F0A15FB9-ECF3-4B4F-8E1F-8493C9B4A051}" destId="{076A3C58-18B2-494A-A00F-0B108E05F44F}" srcOrd="0" destOrd="0" presId="urn:microsoft.com/office/officeart/2005/8/layout/cycle4#1"/>
    <dgm:cxn modelId="{FD3DC527-6027-448F-BA20-90D13C36BF7F}" type="presOf" srcId="{E03E9AC6-BD8D-423D-AC6C-9984DCE929FF}" destId="{C24C0682-E90B-4CAC-9428-DC3AFEBA0D4B}" srcOrd="0" destOrd="0" presId="urn:microsoft.com/office/officeart/2005/8/layout/cycle4#1"/>
    <dgm:cxn modelId="{9A31C8DE-D9B7-443C-BD3D-2374D5658A0F}" srcId="{F0A15FB9-ECF3-4B4F-8E1F-8493C9B4A051}" destId="{03B79B7B-B53D-41AF-AB9A-5E709163EC0A}" srcOrd="0" destOrd="0" parTransId="{FBFA006F-B0A0-4F64-A64F-037ECD7A362F}" sibTransId="{29561C2F-38A1-437B-B5DD-6AC900FF4BD9}"/>
    <dgm:cxn modelId="{FE989E6E-9C6C-4AFE-988D-9EAA4F3264A7}" type="presOf" srcId="{16AE3E3F-1339-43C7-83E7-4B567E206F19}" destId="{32B0044C-6FA6-4C24-907F-26A5BD616CA9}" srcOrd="0" destOrd="0" presId="urn:microsoft.com/office/officeart/2005/8/layout/cycle4#1"/>
    <dgm:cxn modelId="{AA3FC6C0-EE89-4D75-82EF-A9BBBBC903F2}" type="presOf" srcId="{BDAEC8D0-42B8-4E1E-8C47-ADFB601F3F42}" destId="{DE8B71AE-E37B-4165-93CE-9522858801B4}" srcOrd="0" destOrd="0" presId="urn:microsoft.com/office/officeart/2005/8/layout/cycle4#1"/>
    <dgm:cxn modelId="{ECECFCC9-DDD9-409D-9835-5CCD69A93971}" srcId="{03B79B7B-B53D-41AF-AB9A-5E709163EC0A}" destId="{5BDAC986-38E0-4DA7-94E9-9DFA8E382DF7}" srcOrd="1" destOrd="0" parTransId="{9AE62037-2E67-40EE-9FD0-A78A86DC5176}" sibTransId="{13CA78BA-9301-4F17-9C55-EC5B8C14D0C9}"/>
    <dgm:cxn modelId="{C5FEF3AB-9238-4A27-BC08-7F96B6A34F07}" type="presOf" srcId="{5BDAC986-38E0-4DA7-94E9-9DFA8E382DF7}" destId="{E91DF22D-8C8E-4A1E-BB4C-19BCC4585B0A}" srcOrd="1" destOrd="1" presId="urn:microsoft.com/office/officeart/2005/8/layout/cycle4#1"/>
    <dgm:cxn modelId="{91783037-BD62-41E5-AE45-3A0C4B3BA129}" type="presOf" srcId="{5BDAC986-38E0-4DA7-94E9-9DFA8E382DF7}" destId="{FDACAD11-A4F5-426C-9D8C-234E7AD6A475}" srcOrd="0" destOrd="1" presId="urn:microsoft.com/office/officeart/2005/8/layout/cycle4#1"/>
    <dgm:cxn modelId="{24091920-46AA-4FAA-8D91-2D3ACD795AFB}" type="presOf" srcId="{03B79B7B-B53D-41AF-AB9A-5E709163EC0A}" destId="{61A53121-5D30-4E7F-8729-66656B3B0E66}" srcOrd="0" destOrd="0" presId="urn:microsoft.com/office/officeart/2005/8/layout/cycle4#1"/>
    <dgm:cxn modelId="{3036641C-0F94-4E46-8549-673223A6FF5F}" type="presOf" srcId="{58EE2F21-4081-403B-AC5D-0DCF86D81D4F}" destId="{C79AD55F-80E3-4CDF-BAA4-3B425F07206D}" srcOrd="0" destOrd="0" presId="urn:microsoft.com/office/officeart/2005/8/layout/cycle4#1"/>
    <dgm:cxn modelId="{46D1223C-F9AD-4300-AA2F-ECA57BE02911}" type="presOf" srcId="{E03E9AC6-BD8D-423D-AC6C-9984DCE929FF}" destId="{84C958A8-7CD9-4BDB-9090-FC3D20F083D5}" srcOrd="1" destOrd="0" presId="urn:microsoft.com/office/officeart/2005/8/layout/cycle4#1"/>
    <dgm:cxn modelId="{D3A08BA0-4FD3-4ACE-BC4D-F54DE59B5AE0}" type="presOf" srcId="{0A3D021A-8994-4350-95E7-C82440689B5A}" destId="{B7482BF3-9DC6-4181-A7F2-A478254478E0}" srcOrd="1" destOrd="0" presId="urn:microsoft.com/office/officeart/2005/8/layout/cycle4#1"/>
    <dgm:cxn modelId="{5A35213B-7606-4542-8D1F-D10358930ADA}" type="presOf" srcId="{BDAEC8D0-42B8-4E1E-8C47-ADFB601F3F42}" destId="{6BA523F1-EDDD-4F62-9943-EAA340BBC24B}" srcOrd="1" destOrd="0" presId="urn:microsoft.com/office/officeart/2005/8/layout/cycle4#1"/>
    <dgm:cxn modelId="{C3EC5D07-9EF6-42D4-91FE-2315CF306E92}" srcId="{F0A15FB9-ECF3-4B4F-8E1F-8493C9B4A051}" destId="{58EE2F21-4081-403B-AC5D-0DCF86D81D4F}" srcOrd="3" destOrd="0" parTransId="{05F885AA-CA5B-4C14-9FF6-70027267967A}" sibTransId="{BC57F9F6-0E59-4CD0-AB83-1A6209F4A67B}"/>
    <dgm:cxn modelId="{F43B69EE-42FB-4582-89A4-659207AFCABC}" srcId="{58EE2F21-4081-403B-AC5D-0DCF86D81D4F}" destId="{BDAEC8D0-42B8-4E1E-8C47-ADFB601F3F42}" srcOrd="0" destOrd="0" parTransId="{55829BFD-9FAC-4BC7-ADA7-747800856076}" sibTransId="{B1B64AC1-486E-4C54-98F9-ED6C0C6AFFAF}"/>
    <dgm:cxn modelId="{64044F93-ABB5-4900-928C-5CB19A67EBB2}" srcId="{F0A15FB9-ECF3-4B4F-8E1F-8493C9B4A051}" destId="{16AE3E3F-1339-43C7-83E7-4B567E206F19}" srcOrd="1" destOrd="0" parTransId="{A3C8A57C-9F04-4E27-B03C-5F9F555064C2}" sibTransId="{CACA45A5-4F63-49CB-BFF7-C95584620999}"/>
    <dgm:cxn modelId="{42EB53BE-B65B-49DB-8160-FA203E5D4505}" type="presOf" srcId="{CDB9DC2A-60AD-459E-94D1-57798A0FC70B}" destId="{FDACAD11-A4F5-426C-9D8C-234E7AD6A475}" srcOrd="0" destOrd="0" presId="urn:microsoft.com/office/officeart/2005/8/layout/cycle4#1"/>
    <dgm:cxn modelId="{D458FE95-3C48-4C19-850E-F35E13EA5BB7}" srcId="{16AE3E3F-1339-43C7-83E7-4B567E206F19}" destId="{E03E9AC6-BD8D-423D-AC6C-9984DCE929FF}" srcOrd="0" destOrd="0" parTransId="{FAEA5074-AFDA-43F3-8B2A-D93DD63AE40D}" sibTransId="{5A04B34B-195A-418B-9EB0-1A962FFBDB74}"/>
    <dgm:cxn modelId="{CC1FC02A-7675-4B78-91BB-285B11CCA2AE}" srcId="{232FEFAB-7457-4497-ACD5-3684FD56F195}" destId="{0A3D021A-8994-4350-95E7-C82440689B5A}" srcOrd="0" destOrd="0" parTransId="{180394F2-D420-4DB4-BE36-A131ABBE3EEB}" sibTransId="{ADC9A0D4-0BBD-4D3A-9772-7D73D7ECE5F3}"/>
    <dgm:cxn modelId="{8EE74AEA-E5DA-4EFD-B741-DCD3961A9F33}" srcId="{03B79B7B-B53D-41AF-AB9A-5E709163EC0A}" destId="{CDB9DC2A-60AD-459E-94D1-57798A0FC70B}" srcOrd="0" destOrd="0" parTransId="{0B6BBE44-6610-4940-BBF8-E78F4C6A0BB4}" sibTransId="{2011132A-CC82-4C42-AC4A-AD8D35BB3BB3}"/>
    <dgm:cxn modelId="{04CA6589-00E0-4C4C-8393-857E09208BBE}" type="presOf" srcId="{0A3D021A-8994-4350-95E7-C82440689B5A}" destId="{6B989C35-CA6F-4448-BA41-5DBAC704831D}" srcOrd="0" destOrd="0" presId="urn:microsoft.com/office/officeart/2005/8/layout/cycle4#1"/>
    <dgm:cxn modelId="{1A6D6615-5C7E-4BFF-8BBE-59B3358D1BC8}" type="presOf" srcId="{CDB9DC2A-60AD-459E-94D1-57798A0FC70B}" destId="{E91DF22D-8C8E-4A1E-BB4C-19BCC4585B0A}" srcOrd="1" destOrd="0" presId="urn:microsoft.com/office/officeart/2005/8/layout/cycle4#1"/>
    <dgm:cxn modelId="{4CBB3E15-78C4-4F67-8C87-9AF796C76B77}" type="presParOf" srcId="{076A3C58-18B2-494A-A00F-0B108E05F44F}" destId="{21B623E3-6575-4C75-97F3-63D77A698E3F}" srcOrd="0" destOrd="0" presId="urn:microsoft.com/office/officeart/2005/8/layout/cycle4#1"/>
    <dgm:cxn modelId="{34AEE507-5FD1-48DC-822B-EE95E9481EC3}" type="presParOf" srcId="{21B623E3-6575-4C75-97F3-63D77A698E3F}" destId="{6C6C6CD6-10F6-4666-B94F-51E6162D7108}" srcOrd="0" destOrd="0" presId="urn:microsoft.com/office/officeart/2005/8/layout/cycle4#1"/>
    <dgm:cxn modelId="{F3CC12E9-12C6-4689-8BA0-754C0702613A}" type="presParOf" srcId="{6C6C6CD6-10F6-4666-B94F-51E6162D7108}" destId="{FDACAD11-A4F5-426C-9D8C-234E7AD6A475}" srcOrd="0" destOrd="0" presId="urn:microsoft.com/office/officeart/2005/8/layout/cycle4#1"/>
    <dgm:cxn modelId="{AADA91E0-3C46-45C6-8A51-A5DDD9616918}" type="presParOf" srcId="{6C6C6CD6-10F6-4666-B94F-51E6162D7108}" destId="{E91DF22D-8C8E-4A1E-BB4C-19BCC4585B0A}" srcOrd="1" destOrd="0" presId="urn:microsoft.com/office/officeart/2005/8/layout/cycle4#1"/>
    <dgm:cxn modelId="{82C219DC-3A27-4D29-A679-294677D8CE15}" type="presParOf" srcId="{21B623E3-6575-4C75-97F3-63D77A698E3F}" destId="{DD2940FE-2882-4DCC-9316-25FA9C90EE60}" srcOrd="1" destOrd="0" presId="urn:microsoft.com/office/officeart/2005/8/layout/cycle4#1"/>
    <dgm:cxn modelId="{94F84590-3045-4206-ACAD-5B5301479D86}" type="presParOf" srcId="{DD2940FE-2882-4DCC-9316-25FA9C90EE60}" destId="{C24C0682-E90B-4CAC-9428-DC3AFEBA0D4B}" srcOrd="0" destOrd="0" presId="urn:microsoft.com/office/officeart/2005/8/layout/cycle4#1"/>
    <dgm:cxn modelId="{145302CE-C631-4787-9DFC-C9989E861036}" type="presParOf" srcId="{DD2940FE-2882-4DCC-9316-25FA9C90EE60}" destId="{84C958A8-7CD9-4BDB-9090-FC3D20F083D5}" srcOrd="1" destOrd="0" presId="urn:microsoft.com/office/officeart/2005/8/layout/cycle4#1"/>
    <dgm:cxn modelId="{AB394709-BA0B-4DC8-8FC8-C625BC82C049}" type="presParOf" srcId="{21B623E3-6575-4C75-97F3-63D77A698E3F}" destId="{6C574BC3-0EF0-48DB-BE38-E1D69A482A24}" srcOrd="2" destOrd="0" presId="urn:microsoft.com/office/officeart/2005/8/layout/cycle4#1"/>
    <dgm:cxn modelId="{834ECE51-D314-405C-A43A-EA0D871A9644}" type="presParOf" srcId="{6C574BC3-0EF0-48DB-BE38-E1D69A482A24}" destId="{6B989C35-CA6F-4448-BA41-5DBAC704831D}" srcOrd="0" destOrd="0" presId="urn:microsoft.com/office/officeart/2005/8/layout/cycle4#1"/>
    <dgm:cxn modelId="{18208D52-B21C-475A-9C80-28CE247DFE9C}" type="presParOf" srcId="{6C574BC3-0EF0-48DB-BE38-E1D69A482A24}" destId="{B7482BF3-9DC6-4181-A7F2-A478254478E0}" srcOrd="1" destOrd="0" presId="urn:microsoft.com/office/officeart/2005/8/layout/cycle4#1"/>
    <dgm:cxn modelId="{37AA61B1-D304-42D0-8241-4B2BCBCE453F}" type="presParOf" srcId="{21B623E3-6575-4C75-97F3-63D77A698E3F}" destId="{37ADA85F-531E-478E-A543-207E8D0A52BB}" srcOrd="3" destOrd="0" presId="urn:microsoft.com/office/officeart/2005/8/layout/cycle4#1"/>
    <dgm:cxn modelId="{BC0119D5-9BCA-4805-96B1-1319301DBD01}" type="presParOf" srcId="{37ADA85F-531E-478E-A543-207E8D0A52BB}" destId="{DE8B71AE-E37B-4165-93CE-9522858801B4}" srcOrd="0" destOrd="0" presId="urn:microsoft.com/office/officeart/2005/8/layout/cycle4#1"/>
    <dgm:cxn modelId="{3CEFCA5A-5490-4829-BB3F-06AF25CAA49B}" type="presParOf" srcId="{37ADA85F-531E-478E-A543-207E8D0A52BB}" destId="{6BA523F1-EDDD-4F62-9943-EAA340BBC24B}" srcOrd="1" destOrd="0" presId="urn:microsoft.com/office/officeart/2005/8/layout/cycle4#1"/>
    <dgm:cxn modelId="{203605FB-50CC-4E49-AF3E-92FA2E93CFC3}" type="presParOf" srcId="{21B623E3-6575-4C75-97F3-63D77A698E3F}" destId="{881884EC-5B54-4E63-8265-38FFB30164FA}" srcOrd="4" destOrd="0" presId="urn:microsoft.com/office/officeart/2005/8/layout/cycle4#1"/>
    <dgm:cxn modelId="{734B1896-8C65-4343-B66C-33AE485D9E05}" type="presParOf" srcId="{076A3C58-18B2-494A-A00F-0B108E05F44F}" destId="{4C02D08D-B87A-4B9A-93A8-5CE2EED1BE22}" srcOrd="1" destOrd="0" presId="urn:microsoft.com/office/officeart/2005/8/layout/cycle4#1"/>
    <dgm:cxn modelId="{969B472E-7F21-4D75-A200-595D6214AB63}" type="presParOf" srcId="{4C02D08D-B87A-4B9A-93A8-5CE2EED1BE22}" destId="{61A53121-5D30-4E7F-8729-66656B3B0E66}" srcOrd="0" destOrd="0" presId="urn:microsoft.com/office/officeart/2005/8/layout/cycle4#1"/>
    <dgm:cxn modelId="{BCFA8D2E-B652-4DE6-A544-469C53F5A794}" type="presParOf" srcId="{4C02D08D-B87A-4B9A-93A8-5CE2EED1BE22}" destId="{32B0044C-6FA6-4C24-907F-26A5BD616CA9}" srcOrd="1" destOrd="0" presId="urn:microsoft.com/office/officeart/2005/8/layout/cycle4#1"/>
    <dgm:cxn modelId="{84EC2DFD-6F51-453A-BE2E-073E613FBD2B}" type="presParOf" srcId="{4C02D08D-B87A-4B9A-93A8-5CE2EED1BE22}" destId="{482F7892-68F7-4E8F-AF71-6FAC1AF5107C}" srcOrd="2" destOrd="0" presId="urn:microsoft.com/office/officeart/2005/8/layout/cycle4#1"/>
    <dgm:cxn modelId="{A4921D92-89B6-46D0-B07C-9AC628B6B503}" type="presParOf" srcId="{4C02D08D-B87A-4B9A-93A8-5CE2EED1BE22}" destId="{C79AD55F-80E3-4CDF-BAA4-3B425F07206D}" srcOrd="3" destOrd="0" presId="urn:microsoft.com/office/officeart/2005/8/layout/cycle4#1"/>
    <dgm:cxn modelId="{C6F65081-1A32-4DE5-AEC8-464E8851A035}" type="presParOf" srcId="{4C02D08D-B87A-4B9A-93A8-5CE2EED1BE22}" destId="{2D417C47-7EF6-444B-B61B-C0A31F1E7D3B}" srcOrd="4" destOrd="0" presId="urn:microsoft.com/office/officeart/2005/8/layout/cycle4#1"/>
    <dgm:cxn modelId="{03CDE27F-D6F7-44D7-822A-8611C64B09C5}" type="presParOf" srcId="{076A3C58-18B2-494A-A00F-0B108E05F44F}" destId="{1A4DA3A2-2628-4E82-8D88-D3C04074517D}" srcOrd="2" destOrd="0" presId="urn:microsoft.com/office/officeart/2005/8/layout/cycle4#1"/>
    <dgm:cxn modelId="{76C9C098-4726-4E12-88B4-05D607219DC9}" type="presParOf" srcId="{076A3C58-18B2-494A-A00F-0B108E05F44F}" destId="{07B40EE7-A44C-4201-844E-42BF238C5DF2}" srcOrd="3" destOrd="0" presId="urn:microsoft.com/office/officeart/2005/8/layout/cycle4#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989C35-CA6F-4448-BA41-5DBAC704831D}">
      <dsp:nvSpPr>
        <dsp:cNvPr id="0" name=""/>
        <dsp:cNvSpPr/>
      </dsp:nvSpPr>
      <dsp:spPr>
        <a:xfrm>
          <a:off x="3146719" y="2091207"/>
          <a:ext cx="1519200" cy="9840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zh-CN" altLang="en-US" sz="800" kern="1200"/>
            <a:t>针对新身份新岗位的模糊概念进行具体培训。</a:t>
          </a:r>
        </a:p>
      </dsp:txBody>
      <dsp:txXfrm>
        <a:off x="3624096" y="2358848"/>
        <a:ext cx="1020206" cy="694839"/>
      </dsp:txXfrm>
    </dsp:sp>
    <dsp:sp modelId="{DE8B71AE-E37B-4165-93CE-9522858801B4}">
      <dsp:nvSpPr>
        <dsp:cNvPr id="0" name=""/>
        <dsp:cNvSpPr/>
      </dsp:nvSpPr>
      <dsp:spPr>
        <a:xfrm>
          <a:off x="610901" y="2091207"/>
          <a:ext cx="1519200" cy="9840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zh-CN" altLang="en-US" sz="800" kern="1200"/>
            <a:t>通过岗位的实践发现自身不足。</a:t>
          </a:r>
        </a:p>
      </dsp:txBody>
      <dsp:txXfrm>
        <a:off x="632518" y="2358848"/>
        <a:ext cx="1020206" cy="694839"/>
      </dsp:txXfrm>
    </dsp:sp>
    <dsp:sp modelId="{C24C0682-E90B-4CAC-9428-DC3AFEBA0D4B}">
      <dsp:nvSpPr>
        <dsp:cNvPr id="0" name=""/>
        <dsp:cNvSpPr/>
      </dsp:nvSpPr>
      <dsp:spPr>
        <a:xfrm>
          <a:off x="3089597" y="0"/>
          <a:ext cx="1519200" cy="9840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zh-CN" altLang="en-US" sz="800" kern="1200"/>
            <a:t>高职院校的学生干部选拔集中在新团体形成的初期阶段。</a:t>
          </a:r>
        </a:p>
      </dsp:txBody>
      <dsp:txXfrm>
        <a:off x="3566974" y="21617"/>
        <a:ext cx="1020206" cy="694839"/>
      </dsp:txXfrm>
    </dsp:sp>
    <dsp:sp modelId="{FDACAD11-A4F5-426C-9D8C-234E7AD6A475}">
      <dsp:nvSpPr>
        <dsp:cNvPr id="0" name=""/>
        <dsp:cNvSpPr/>
      </dsp:nvSpPr>
      <dsp:spPr>
        <a:xfrm>
          <a:off x="610901" y="0"/>
          <a:ext cx="1519200" cy="9840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zh-CN" altLang="en-US" sz="800" kern="1200"/>
            <a:t>通过综合考核为下一轮的选拔提供有力素材。</a:t>
          </a:r>
        </a:p>
        <a:p>
          <a:pPr marL="57150" lvl="1" indent="-57150" algn="l" defTabSz="355600">
            <a:lnSpc>
              <a:spcPct val="90000"/>
            </a:lnSpc>
            <a:spcBef>
              <a:spcPct val="0"/>
            </a:spcBef>
            <a:spcAft>
              <a:spcPct val="15000"/>
            </a:spcAft>
            <a:buChar char="••"/>
          </a:pPr>
          <a:r>
            <a:rPr lang="zh-CN" altLang="en-US" sz="800" kern="1200"/>
            <a:t>通过综合评价提高自我认识</a:t>
          </a:r>
        </a:p>
      </dsp:txBody>
      <dsp:txXfrm>
        <a:off x="632518" y="21617"/>
        <a:ext cx="1020206" cy="694839"/>
      </dsp:txXfrm>
    </dsp:sp>
    <dsp:sp modelId="{61A53121-5D30-4E7F-8729-66656B3B0E66}">
      <dsp:nvSpPr>
        <dsp:cNvPr id="0" name=""/>
        <dsp:cNvSpPr/>
      </dsp:nvSpPr>
      <dsp:spPr>
        <a:xfrm>
          <a:off x="1247489" y="175292"/>
          <a:ext cx="1331607" cy="13316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CN" altLang="en-US" sz="1400" kern="1200"/>
            <a:t>综合考核</a:t>
          </a:r>
        </a:p>
      </dsp:txBody>
      <dsp:txXfrm>
        <a:off x="1637508" y="565311"/>
        <a:ext cx="941588" cy="941588"/>
      </dsp:txXfrm>
    </dsp:sp>
    <dsp:sp modelId="{32B0044C-6FA6-4C24-907F-26A5BD616CA9}">
      <dsp:nvSpPr>
        <dsp:cNvPr id="0" name=""/>
        <dsp:cNvSpPr/>
      </dsp:nvSpPr>
      <dsp:spPr>
        <a:xfrm rot="5400000">
          <a:off x="2640603" y="175292"/>
          <a:ext cx="1331607" cy="13316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CN" altLang="en-US" sz="1400" kern="1200"/>
            <a:t>学生干部选拔</a:t>
          </a:r>
        </a:p>
      </dsp:txBody>
      <dsp:txXfrm rot="-5400000">
        <a:off x="2640603" y="565311"/>
        <a:ext cx="941588" cy="941588"/>
      </dsp:txXfrm>
    </dsp:sp>
    <dsp:sp modelId="{482F7892-68F7-4E8F-AF71-6FAC1AF5107C}">
      <dsp:nvSpPr>
        <dsp:cNvPr id="0" name=""/>
        <dsp:cNvSpPr/>
      </dsp:nvSpPr>
      <dsp:spPr>
        <a:xfrm rot="10800000">
          <a:off x="2640603" y="1568405"/>
          <a:ext cx="1331607" cy="13316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CN" altLang="en-US" sz="1400" kern="1200"/>
            <a:t>集中培训</a:t>
          </a:r>
        </a:p>
      </dsp:txBody>
      <dsp:txXfrm rot="10800000">
        <a:off x="2640603" y="1568405"/>
        <a:ext cx="941588" cy="941588"/>
      </dsp:txXfrm>
    </dsp:sp>
    <dsp:sp modelId="{C79AD55F-80E3-4CDF-BAA4-3B425F07206D}">
      <dsp:nvSpPr>
        <dsp:cNvPr id="0" name=""/>
        <dsp:cNvSpPr/>
      </dsp:nvSpPr>
      <dsp:spPr>
        <a:xfrm rot="16200000">
          <a:off x="1247489" y="1568405"/>
          <a:ext cx="1331607" cy="1331607"/>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zh-CN" altLang="en-US" sz="1400" kern="1200"/>
            <a:t>岗位实践</a:t>
          </a:r>
        </a:p>
      </dsp:txBody>
      <dsp:txXfrm rot="5400000">
        <a:off x="1637508" y="1568405"/>
        <a:ext cx="941588" cy="941588"/>
      </dsp:txXfrm>
    </dsp:sp>
    <dsp:sp modelId="{1A4DA3A2-2628-4E82-8D88-D3C04074517D}">
      <dsp:nvSpPr>
        <dsp:cNvPr id="0" name=""/>
        <dsp:cNvSpPr/>
      </dsp:nvSpPr>
      <dsp:spPr>
        <a:xfrm>
          <a:off x="2379970" y="1260875"/>
          <a:ext cx="459758" cy="39978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B40EE7-A44C-4201-844E-42BF238C5DF2}">
      <dsp:nvSpPr>
        <dsp:cNvPr id="0" name=""/>
        <dsp:cNvSpPr/>
      </dsp:nvSpPr>
      <dsp:spPr>
        <a:xfrm rot="10800000">
          <a:off x="2379970" y="1414640"/>
          <a:ext cx="459758" cy="399789"/>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13</cp:revision>
  <dcterms:created xsi:type="dcterms:W3CDTF">2014-09-22T05:05:00Z</dcterms:created>
  <dcterms:modified xsi:type="dcterms:W3CDTF">2014-09-22T07:46:00Z</dcterms:modified>
</cp:coreProperties>
</file>