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eastAsia="黑体"/>
          <w:bCs/>
          <w:sz w:val="40"/>
          <w:szCs w:val="32"/>
        </w:rPr>
        <w:t>公示通知</w:t>
      </w:r>
    </w:p>
    <w:p>
      <w:pPr>
        <w:snapToGrid w:val="0"/>
        <w:spacing w:line="640" w:lineRule="exact"/>
        <w:ind w:firstLine="560" w:firstLineChars="200"/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  <w:lang w:eastAsia="zh-CN"/>
        </w:rPr>
        <w:t>根据《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2013年度寻访“中国大学生自强之星”活动方案</w:t>
      </w:r>
      <w:r>
        <w:rPr>
          <w:rFonts w:hint="eastAsia" w:ascii="仿宋_GB2312" w:eastAsia="仿宋_GB2312"/>
          <w:sz w:val="28"/>
          <w:szCs w:val="32"/>
          <w:lang w:eastAsia="zh-CN"/>
        </w:rPr>
        <w:t>》的要求，按照“公平、公正、公开”的原则，</w:t>
      </w:r>
      <w:r>
        <w:rPr>
          <w:rFonts w:hint="eastAsia" w:ascii="仿宋_GB2312" w:eastAsia="仿宋_GB2312"/>
          <w:sz w:val="28"/>
          <w:szCs w:val="32"/>
        </w:rPr>
        <w:t>经酝酿讨论，</w:t>
      </w:r>
      <w:r>
        <w:rPr>
          <w:rFonts w:hint="eastAsia" w:ascii="仿宋_GB2312" w:eastAsia="仿宋_GB2312"/>
          <w:sz w:val="28"/>
          <w:szCs w:val="32"/>
          <w:lang w:eastAsia="zh-CN"/>
        </w:rPr>
        <w:t>拟推荐周云江、粟佳佳两名同学作为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2013年度</w:t>
      </w:r>
      <w:bookmarkStart w:id="0" w:name="_GoBack"/>
      <w:bookmarkEnd w:id="0"/>
      <w:r>
        <w:rPr>
          <w:rFonts w:hint="eastAsia" w:ascii="仿宋_GB2312" w:eastAsia="仿宋_GB2312"/>
          <w:sz w:val="28"/>
          <w:szCs w:val="32"/>
          <w:lang w:val="en-US" w:eastAsia="zh-CN"/>
        </w:rPr>
        <w:t>“中国大学生自强之星”上海财经大学校级推荐人选，现将二人情况予以公示，请监督评论。</w:t>
      </w:r>
    </w:p>
    <w:p>
      <w:pPr>
        <w:snapToGrid w:val="0"/>
        <w:spacing w:line="640" w:lineRule="exact"/>
        <w:ind w:firstLine="645"/>
        <w:rPr>
          <w:rFonts w:hint="eastAsia" w:ascii="仿宋_GB2312" w:eastAsia="仿宋_GB2312"/>
          <w:sz w:val="28"/>
          <w:szCs w:val="32"/>
          <w:lang w:eastAsia="zh-CN"/>
        </w:rPr>
      </w:pPr>
      <w:r>
        <w:rPr>
          <w:rFonts w:hint="eastAsia" w:ascii="仿宋_GB2312" w:eastAsia="仿宋_GB2312"/>
          <w:sz w:val="28"/>
          <w:szCs w:val="32"/>
          <w:lang w:eastAsia="zh-CN"/>
        </w:rPr>
        <w:t>周云江，女，白族，共青团员，就读于信息管理与工程学院。</w:t>
      </w:r>
    </w:p>
    <w:p>
      <w:pPr>
        <w:snapToGrid w:val="0"/>
        <w:spacing w:line="640" w:lineRule="exact"/>
        <w:ind w:firstLine="645"/>
        <w:rPr>
          <w:rFonts w:hint="eastAsia" w:ascii="仿宋_GB2312" w:eastAsia="仿宋_GB2312"/>
          <w:sz w:val="28"/>
          <w:szCs w:val="32"/>
          <w:lang w:eastAsia="zh-CN"/>
        </w:rPr>
      </w:pPr>
      <w:r>
        <w:rPr>
          <w:rFonts w:hint="eastAsia" w:ascii="仿宋_GB2312" w:eastAsia="仿宋_GB2312"/>
          <w:sz w:val="28"/>
          <w:szCs w:val="32"/>
          <w:lang w:eastAsia="zh-CN"/>
        </w:rPr>
        <w:t>粟佳佳，女，汉族，中共党员，就读于国际工商管理学院。</w:t>
      </w:r>
    </w:p>
    <w:p>
      <w:pPr>
        <w:snapToGrid w:val="0"/>
        <w:spacing w:line="640" w:lineRule="exact"/>
        <w:ind w:firstLine="645"/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公示时间为2013年1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32"/>
        </w:rPr>
        <w:t>月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32"/>
        </w:rPr>
        <w:t>日至1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32"/>
        </w:rPr>
        <w:t>月7日。如对公示对象有</w:t>
      </w:r>
      <w:r>
        <w:rPr>
          <w:rFonts w:hint="eastAsia" w:ascii="仿宋_GB2312" w:eastAsia="仿宋_GB2312"/>
          <w:sz w:val="28"/>
          <w:szCs w:val="32"/>
          <w:lang w:eastAsia="zh-CN"/>
        </w:rPr>
        <w:t>异议</w:t>
      </w:r>
      <w:r>
        <w:rPr>
          <w:rFonts w:hint="eastAsia" w:ascii="仿宋_GB2312" w:eastAsia="仿宋_GB2312"/>
          <w:sz w:val="28"/>
          <w:szCs w:val="32"/>
        </w:rPr>
        <w:t>，可向共青团上海财经大学委员会反映。</w:t>
      </w:r>
    </w:p>
    <w:p>
      <w:pPr>
        <w:snapToGrid w:val="0"/>
        <w:spacing w:line="640" w:lineRule="exact"/>
        <w:ind w:firstLine="645"/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联系电话：65904247；传真：65652405；</w:t>
      </w:r>
    </w:p>
    <w:p>
      <w:pPr>
        <w:snapToGrid w:val="0"/>
        <w:spacing w:line="640" w:lineRule="exact"/>
        <w:ind w:firstLine="645"/>
        <w:rPr>
          <w:rFonts w:hint="eastAsia" w:ascii="仿宋_GB2312" w:eastAsia="仿宋_GB2312"/>
          <w:sz w:val="28"/>
          <w:szCs w:val="32"/>
          <w:lang w:eastAsia="zh-CN"/>
        </w:rPr>
      </w:pPr>
      <w:r>
        <w:rPr>
          <w:rFonts w:hint="eastAsia" w:ascii="仿宋_GB2312" w:eastAsia="仿宋_GB2312"/>
          <w:sz w:val="28"/>
          <w:szCs w:val="32"/>
        </w:rPr>
        <w:t>联系地址：上海市杨浦区国定路777号弘毅楼103室（邮编：200433）</w:t>
      </w:r>
      <w:r>
        <w:rPr>
          <w:rFonts w:hint="eastAsia" w:ascii="仿宋_GB2312" w:eastAsia="仿宋_GB2312"/>
          <w:sz w:val="28"/>
          <w:szCs w:val="32"/>
          <w:lang w:eastAsia="zh-CN"/>
        </w:rPr>
        <w:t>。</w:t>
      </w:r>
    </w:p>
    <w:p>
      <w:pPr>
        <w:snapToGrid w:val="0"/>
        <w:spacing w:line="640" w:lineRule="exact"/>
        <w:ind w:firstLine="645"/>
        <w:rPr>
          <w:rFonts w:hint="eastAsia" w:ascii="仿宋_GB2312" w:eastAsia="仿宋_GB2312"/>
          <w:sz w:val="28"/>
          <w:szCs w:val="32"/>
          <w:lang w:eastAsia="zh-CN"/>
        </w:rPr>
      </w:pPr>
    </w:p>
    <w:p>
      <w:pPr>
        <w:snapToGrid w:val="0"/>
        <w:spacing w:line="640" w:lineRule="exact"/>
        <w:ind w:firstLine="645"/>
        <w:rPr>
          <w:rFonts w:hint="eastAsia" w:ascii="仿宋_GB2312" w:eastAsia="仿宋_GB2312"/>
          <w:sz w:val="28"/>
          <w:szCs w:val="32"/>
          <w:lang w:eastAsia="zh-CN"/>
        </w:rPr>
      </w:pPr>
    </w:p>
    <w:p>
      <w:pPr>
        <w:snapToGrid w:val="0"/>
        <w:spacing w:line="640" w:lineRule="exact"/>
        <w:rPr>
          <w:rFonts w:hint="eastAsia" w:ascii="仿宋_GB2312" w:eastAsia="仿宋_GB2312"/>
          <w:sz w:val="28"/>
          <w:szCs w:val="32"/>
        </w:rPr>
      </w:pPr>
    </w:p>
    <w:p>
      <w:pPr>
        <w:snapToGrid w:val="0"/>
        <w:spacing w:line="640" w:lineRule="exact"/>
        <w:jc w:val="right"/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>共青团上海财经大学委员会</w:t>
      </w:r>
    </w:p>
    <w:p>
      <w:pPr>
        <w:spacing w:line="560" w:lineRule="exact"/>
        <w:ind w:firstLine="4676" w:firstLineChars="1670"/>
        <w:rPr>
          <w:rFonts w:hint="eastAsia" w:ascii="仿宋_GB2312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z w:val="28"/>
          <w:szCs w:val="32"/>
        </w:rPr>
        <w:t xml:space="preserve">    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2013</w:t>
      </w:r>
      <w:r>
        <w:rPr>
          <w:rFonts w:hint="eastAsia" w:ascii="仿宋_GB2312" w:eastAsia="仿宋_GB2312"/>
          <w:sz w:val="28"/>
          <w:szCs w:val="32"/>
        </w:rPr>
        <w:t>年1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32"/>
        </w:rPr>
        <w:t>月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281</Characters>
  <Lines>2</Lines>
  <Paragraphs>1</Paragraphs>
  <ScaleCrop>false</ScaleCrop>
  <LinksUpToDate>false</LinksUpToDate>
  <CharactersWithSpaces>0</CharactersWithSpaces>
  <Application>WPS Office 个人版_9.1.0.4397_{F1E327BC-269C-435d-A152-05C5408002CA}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2013-10-17T03:27:00Z</dcterms:created>
  <dc:creator>沈亦骏</dc:creator>
  <cp:lastModifiedBy>qiqi</cp:lastModifiedBy>
  <dcterms:modified xsi:type="dcterms:W3CDTF">2013-12-09T04:38:20Z</dcterms:modified>
  <dc:title>公示通知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