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84B" w:rsidRPr="00126F30" w:rsidRDefault="00D2284B" w:rsidP="00D2284B">
      <w:pPr>
        <w:tabs>
          <w:tab w:val="left" w:pos="1080"/>
        </w:tabs>
        <w:ind w:right="44"/>
        <w:jc w:val="center"/>
        <w:rPr>
          <w:rFonts w:ascii="方正小标宋简体" w:eastAsia="方正小标宋简体"/>
          <w:sz w:val="44"/>
          <w:szCs w:val="44"/>
        </w:rPr>
      </w:pPr>
      <w:r w:rsidRPr="00126F30">
        <w:rPr>
          <w:rFonts w:ascii="方正小标宋简体" w:eastAsia="方正小标宋简体" w:hint="eastAsia"/>
          <w:sz w:val="44"/>
          <w:szCs w:val="44"/>
        </w:rPr>
        <w:t xml:space="preserve"> “中国梦·申城美”推荐典型事迹材料表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2130"/>
        <w:gridCol w:w="2658"/>
        <w:gridCol w:w="1440"/>
        <w:gridCol w:w="2520"/>
      </w:tblGrid>
      <w:tr w:rsidR="00D2284B" w:rsidRPr="008E5B42" w:rsidTr="00714602">
        <w:tc>
          <w:tcPr>
            <w:tcW w:w="2130" w:type="dxa"/>
            <w:vAlign w:val="center"/>
          </w:tcPr>
          <w:p w:rsidR="00D2284B" w:rsidRPr="008E5B42" w:rsidRDefault="00D2284B" w:rsidP="00714602">
            <w:pPr>
              <w:jc w:val="center"/>
              <w:rPr>
                <w:rFonts w:ascii="仿宋_GB2312" w:eastAsia="仿宋_GB2312"/>
                <w:b/>
                <w:sz w:val="30"/>
                <w:szCs w:val="30"/>
              </w:rPr>
            </w:pPr>
            <w:r>
              <w:rPr>
                <w:rFonts w:ascii="仿宋_GB2312" w:eastAsia="仿宋_GB2312" w:hint="eastAsia"/>
                <w:b/>
                <w:sz w:val="30"/>
                <w:szCs w:val="30"/>
              </w:rPr>
              <w:t>类    别</w:t>
            </w:r>
          </w:p>
        </w:tc>
        <w:tc>
          <w:tcPr>
            <w:tcW w:w="2658" w:type="dxa"/>
          </w:tcPr>
          <w:p w:rsidR="00D2284B" w:rsidRPr="008E5B42" w:rsidRDefault="005D0B52" w:rsidP="00714602">
            <w:pPr>
              <w:rPr>
                <w:rFonts w:ascii="仿宋_GB2312" w:eastAsia="仿宋_GB2312"/>
                <w:b/>
                <w:sz w:val="30"/>
                <w:szCs w:val="30"/>
              </w:rPr>
            </w:pPr>
            <w:r>
              <w:rPr>
                <w:rFonts w:ascii="仿宋_GB2312" w:eastAsia="仿宋_GB2312" w:hint="eastAsia"/>
                <w:b/>
                <w:sz w:val="30"/>
                <w:szCs w:val="30"/>
              </w:rPr>
              <w:t>校园美</w:t>
            </w:r>
          </w:p>
        </w:tc>
        <w:tc>
          <w:tcPr>
            <w:tcW w:w="144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姓    名</w:t>
            </w:r>
          </w:p>
        </w:tc>
        <w:tc>
          <w:tcPr>
            <w:tcW w:w="2520"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吴伟东</w:t>
            </w:r>
          </w:p>
        </w:tc>
      </w:tr>
      <w:tr w:rsidR="00D2284B" w:rsidRPr="008E5B42" w:rsidTr="00714602">
        <w:tc>
          <w:tcPr>
            <w:tcW w:w="213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出生日期</w:t>
            </w:r>
          </w:p>
        </w:tc>
        <w:tc>
          <w:tcPr>
            <w:tcW w:w="2658"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19930314</w:t>
            </w:r>
          </w:p>
        </w:tc>
        <w:tc>
          <w:tcPr>
            <w:tcW w:w="144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性   别</w:t>
            </w:r>
          </w:p>
        </w:tc>
        <w:tc>
          <w:tcPr>
            <w:tcW w:w="2520"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男</w:t>
            </w:r>
          </w:p>
        </w:tc>
      </w:tr>
      <w:tr w:rsidR="00D2284B" w:rsidRPr="008E5B42" w:rsidTr="00714602">
        <w:tc>
          <w:tcPr>
            <w:tcW w:w="213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单   位</w:t>
            </w:r>
          </w:p>
        </w:tc>
        <w:tc>
          <w:tcPr>
            <w:tcW w:w="2658"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上海第二工业大学</w:t>
            </w:r>
          </w:p>
        </w:tc>
        <w:tc>
          <w:tcPr>
            <w:tcW w:w="144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政治面貌</w:t>
            </w:r>
          </w:p>
        </w:tc>
        <w:tc>
          <w:tcPr>
            <w:tcW w:w="2520"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团员</w:t>
            </w:r>
          </w:p>
        </w:tc>
      </w:tr>
      <w:tr w:rsidR="00D2284B" w:rsidRPr="008E5B42" w:rsidTr="00714602">
        <w:tc>
          <w:tcPr>
            <w:tcW w:w="213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职 务</w:t>
            </w:r>
          </w:p>
        </w:tc>
        <w:tc>
          <w:tcPr>
            <w:tcW w:w="2658"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学生</w:t>
            </w:r>
          </w:p>
        </w:tc>
        <w:tc>
          <w:tcPr>
            <w:tcW w:w="144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办公电话</w:t>
            </w:r>
          </w:p>
        </w:tc>
        <w:tc>
          <w:tcPr>
            <w:tcW w:w="2520"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无</w:t>
            </w:r>
          </w:p>
        </w:tc>
      </w:tr>
      <w:tr w:rsidR="00D2284B" w:rsidRPr="008E5B42" w:rsidTr="00714602">
        <w:tc>
          <w:tcPr>
            <w:tcW w:w="213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电子邮箱</w:t>
            </w:r>
          </w:p>
        </w:tc>
        <w:tc>
          <w:tcPr>
            <w:tcW w:w="2658"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368475325@qq.com</w:t>
            </w:r>
          </w:p>
        </w:tc>
        <w:tc>
          <w:tcPr>
            <w:tcW w:w="144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手   机</w:t>
            </w:r>
          </w:p>
        </w:tc>
        <w:tc>
          <w:tcPr>
            <w:tcW w:w="2520" w:type="dxa"/>
          </w:tcPr>
          <w:p w:rsidR="00D2284B" w:rsidRPr="008E5B42" w:rsidRDefault="00A528F7" w:rsidP="00714602">
            <w:pPr>
              <w:rPr>
                <w:rFonts w:ascii="仿宋_GB2312" w:eastAsia="仿宋_GB2312"/>
                <w:b/>
                <w:sz w:val="30"/>
                <w:szCs w:val="30"/>
              </w:rPr>
            </w:pPr>
            <w:r>
              <w:rPr>
                <w:rFonts w:ascii="仿宋_GB2312" w:eastAsia="仿宋_GB2312" w:hint="eastAsia"/>
                <w:b/>
                <w:sz w:val="30"/>
                <w:szCs w:val="30"/>
              </w:rPr>
              <w:t>18016022433</w:t>
            </w:r>
          </w:p>
        </w:tc>
      </w:tr>
      <w:tr w:rsidR="00D2284B" w:rsidRPr="008E5B42" w:rsidTr="00714602">
        <w:trPr>
          <w:trHeight w:val="4940"/>
        </w:trPr>
        <w:tc>
          <w:tcPr>
            <w:tcW w:w="2130"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先</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进</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事</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迹</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介</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绍</w:t>
            </w:r>
          </w:p>
          <w:p w:rsidR="00D2284B" w:rsidRPr="008E5B42" w:rsidRDefault="00D2284B" w:rsidP="00714602">
            <w:pPr>
              <w:spacing w:line="440" w:lineRule="exact"/>
              <w:rPr>
                <w:rFonts w:ascii="宋体" w:hAnsi="宋体" w:cs="宋体"/>
                <w:b/>
                <w:sz w:val="30"/>
                <w:szCs w:val="30"/>
              </w:rPr>
            </w:pPr>
            <w:r w:rsidRPr="00110272">
              <w:rPr>
                <w:rFonts w:ascii="仿宋_GB2312" w:eastAsia="仿宋_GB2312" w:hint="eastAsia"/>
                <w:sz w:val="24"/>
              </w:rPr>
              <w:t>（500字以内，有详细材料请另附）</w:t>
            </w:r>
          </w:p>
        </w:tc>
        <w:tc>
          <w:tcPr>
            <w:tcW w:w="6618" w:type="dxa"/>
            <w:gridSpan w:val="3"/>
          </w:tcPr>
          <w:p w:rsidR="001C70AB" w:rsidRPr="001C70AB" w:rsidRDefault="001C70AB" w:rsidP="001C70AB">
            <w:pPr>
              <w:spacing w:line="400" w:lineRule="exact"/>
              <w:ind w:firstLineChars="200" w:firstLine="420"/>
              <w:rPr>
                <w:rFonts w:ascii="宋体" w:hAnsi="宋体" w:hint="eastAsia"/>
                <w:szCs w:val="21"/>
              </w:rPr>
            </w:pPr>
            <w:r w:rsidRPr="001C70AB">
              <w:rPr>
                <w:rFonts w:ascii="宋体" w:hAnsi="宋体" w:hint="eastAsia"/>
                <w:szCs w:val="21"/>
              </w:rPr>
              <w:t>为挽救一名白血病患者，</w:t>
            </w:r>
            <w:smartTag w:uri="urn:schemas-microsoft-com:office:smarttags" w:element="chsdate">
              <w:smartTagPr>
                <w:attr w:name="Year" w:val="2013"/>
                <w:attr w:name="Month" w:val="5"/>
                <w:attr w:name="Day" w:val="2"/>
                <w:attr w:name="IsLunarDate" w:val="False"/>
                <w:attr w:name="IsROCDate" w:val="False"/>
              </w:smartTagPr>
              <w:r w:rsidRPr="001C70AB">
                <w:rPr>
                  <w:rFonts w:ascii="宋体" w:hAnsi="宋体" w:hint="eastAsia"/>
                  <w:szCs w:val="21"/>
                </w:rPr>
                <w:t>2013年5月2日上午</w:t>
              </w:r>
            </w:smartTag>
            <w:r w:rsidRPr="001C70AB">
              <w:rPr>
                <w:rFonts w:ascii="宋体" w:hAnsi="宋体" w:hint="eastAsia"/>
                <w:szCs w:val="21"/>
              </w:rPr>
              <w:t>，上海第二工业大学人文与国际交流学院的一名大二学生吴伟东踏进了上海华山医院的造血干细胞采集室。这是人文与国际交流学院第2例，上海第二工业大学第10例，也是上海大学生第63例、全市第271例、全国第3426例造血干细胞捐献者。</w:t>
            </w:r>
          </w:p>
          <w:p w:rsidR="001C70AB" w:rsidRPr="001C70AB" w:rsidRDefault="001C70AB" w:rsidP="001C70AB">
            <w:pPr>
              <w:spacing w:line="400" w:lineRule="exact"/>
              <w:ind w:firstLineChars="200" w:firstLine="420"/>
              <w:rPr>
                <w:rFonts w:ascii="宋体" w:hAnsi="宋体" w:hint="eastAsia"/>
                <w:szCs w:val="21"/>
              </w:rPr>
            </w:pPr>
            <w:r w:rsidRPr="001C70AB">
              <w:rPr>
                <w:rFonts w:ascii="宋体" w:hAnsi="宋体" w:hint="eastAsia"/>
                <w:szCs w:val="21"/>
              </w:rPr>
              <w:t>吴伟东在入校的第二学期就报名加入了学校组织的造血干细胞配型，将自己的血样存入资料库，2012年年底的时候，他接到了市红十字会配对成功的消息，他当场就毫不犹豫的同意捐献。而更令人感动的是，吴伟东在去年年底刚刚献完血，今年5月又再一次成为志愿者无私奉献。</w:t>
            </w:r>
          </w:p>
          <w:p w:rsidR="00D2284B" w:rsidRPr="008E5B42" w:rsidRDefault="00AD5465" w:rsidP="001C70AB">
            <w:pPr>
              <w:spacing w:line="400" w:lineRule="exact"/>
              <w:rPr>
                <w:rFonts w:ascii="仿宋_GB2312" w:eastAsia="仿宋_GB2312"/>
                <w:b/>
                <w:szCs w:val="21"/>
              </w:rPr>
            </w:pPr>
            <w:r>
              <w:rPr>
                <w:rFonts w:ascii="宋体" w:hAnsi="宋体" w:hint="eastAsia"/>
                <w:szCs w:val="21"/>
              </w:rPr>
              <w:t xml:space="preserve">    </w:t>
            </w:r>
            <w:r w:rsidR="001C70AB" w:rsidRPr="001C70AB">
              <w:rPr>
                <w:rFonts w:ascii="宋体" w:hAnsi="宋体" w:hint="eastAsia"/>
                <w:szCs w:val="21"/>
              </w:rPr>
              <w:t>“他从不讲大道理，很简单”母亲这样评价自己的儿子，既心疼又支持。平凡的生活中，让人动容的往往就是这些简单又不平凡的人，青春的岁月里，令人感动的往往就是这些充满温情和爱心的人。</w:t>
            </w:r>
          </w:p>
        </w:tc>
      </w:tr>
      <w:tr w:rsidR="00D2284B" w:rsidRPr="008E5B42" w:rsidTr="00714602">
        <w:trPr>
          <w:trHeight w:val="3064"/>
        </w:trPr>
        <w:tc>
          <w:tcPr>
            <w:tcW w:w="2130" w:type="dxa"/>
            <w:vAlign w:val="center"/>
          </w:tcPr>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推</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荐</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单</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位</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意</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见</w:t>
            </w:r>
          </w:p>
        </w:tc>
        <w:tc>
          <w:tcPr>
            <w:tcW w:w="6618" w:type="dxa"/>
            <w:gridSpan w:val="3"/>
          </w:tcPr>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r w:rsidRPr="008E5B42">
              <w:rPr>
                <w:rFonts w:ascii="仿宋_GB2312" w:eastAsia="仿宋_GB2312" w:hint="eastAsia"/>
                <w:b/>
                <w:sz w:val="30"/>
                <w:szCs w:val="30"/>
              </w:rPr>
              <w:t xml:space="preserve">                           年  月  日</w:t>
            </w:r>
          </w:p>
        </w:tc>
      </w:tr>
    </w:tbl>
    <w:p w:rsidR="00D2284B" w:rsidRPr="00126F30" w:rsidRDefault="00D2284B" w:rsidP="00D2284B">
      <w:pPr>
        <w:spacing w:line="440" w:lineRule="exact"/>
        <w:rPr>
          <w:rFonts w:ascii="仿宋_GB2312" w:eastAsia="仿宋_GB2312"/>
          <w:sz w:val="24"/>
        </w:rPr>
      </w:pPr>
      <w:r w:rsidRPr="00126F30">
        <w:rPr>
          <w:rFonts w:ascii="仿宋_GB2312" w:eastAsia="仿宋_GB2312" w:hint="eastAsia"/>
          <w:sz w:val="24"/>
        </w:rPr>
        <w:t>1、先进群体请在上端填写带头人资料。</w:t>
      </w:r>
    </w:p>
    <w:p w:rsidR="00D2284B" w:rsidRDefault="00D2284B" w:rsidP="00D2284B">
      <w:pPr>
        <w:spacing w:line="440" w:lineRule="exact"/>
        <w:rPr>
          <w:rFonts w:ascii="仿宋_GB2312" w:eastAsia="仿宋_GB2312"/>
          <w:sz w:val="24"/>
        </w:rPr>
        <w:sectPr w:rsidR="00D2284B" w:rsidSect="005939F8">
          <w:headerReference w:type="default" r:id="rId6"/>
          <w:footerReference w:type="even" r:id="rId7"/>
          <w:footerReference w:type="default" r:id="rId8"/>
          <w:pgSz w:w="11906" w:h="16838"/>
          <w:pgMar w:top="1418" w:right="1797" w:bottom="1418" w:left="1797" w:header="851" w:footer="992" w:gutter="0"/>
          <w:cols w:space="425"/>
          <w:docGrid w:type="lines" w:linePitch="312"/>
        </w:sectPr>
      </w:pPr>
      <w:r w:rsidRPr="00126F30">
        <w:rPr>
          <w:rFonts w:ascii="仿宋_GB2312" w:eastAsia="仿宋_GB2312" w:hint="eastAsia"/>
          <w:sz w:val="24"/>
        </w:rPr>
        <w:t>2、</w:t>
      </w:r>
      <w:r w:rsidRPr="00126F30">
        <w:rPr>
          <w:rFonts w:ascii="仿宋_GB2312" w:eastAsia="仿宋_GB2312" w:hint="eastAsia"/>
          <w:sz w:val="24"/>
        </w:rPr>
        <w:tab/>
        <w:t>类别：请在“申城先锋”</w:t>
      </w:r>
      <w:r>
        <w:rPr>
          <w:rFonts w:ascii="仿宋_GB2312" w:eastAsia="仿宋_GB2312" w:hint="eastAsia"/>
          <w:sz w:val="24"/>
        </w:rPr>
        <w:t>、“劳动美”、“邻里美”、“校园美”、“公益美”五大系列中选填</w:t>
      </w:r>
      <w:bookmarkStart w:id="0" w:name="_GoBack"/>
      <w:bookmarkEnd w:id="0"/>
    </w:p>
    <w:p w:rsidR="0047094E" w:rsidRPr="000073DE" w:rsidRDefault="0047094E" w:rsidP="0047094E">
      <w:pPr>
        <w:spacing w:line="360" w:lineRule="auto"/>
        <w:jc w:val="center"/>
        <w:rPr>
          <w:rFonts w:ascii="黑体" w:eastAsia="黑体"/>
          <w:sz w:val="30"/>
          <w:szCs w:val="30"/>
        </w:rPr>
      </w:pPr>
      <w:r>
        <w:rPr>
          <w:rFonts w:ascii="黑体" w:eastAsia="黑体" w:hint="eastAsia"/>
          <w:sz w:val="30"/>
          <w:szCs w:val="30"/>
        </w:rPr>
        <w:lastRenderedPageBreak/>
        <w:t>吴伟东</w:t>
      </w:r>
      <w:r w:rsidRPr="000073DE">
        <w:rPr>
          <w:rFonts w:ascii="黑体" w:eastAsia="黑体" w:hint="eastAsia"/>
          <w:sz w:val="30"/>
          <w:szCs w:val="30"/>
        </w:rPr>
        <w:t>个人事迹</w:t>
      </w:r>
    </w:p>
    <w:p w:rsidR="0047094E" w:rsidRPr="000073DE" w:rsidRDefault="0047094E" w:rsidP="0047094E">
      <w:pPr>
        <w:spacing w:line="360" w:lineRule="auto"/>
        <w:ind w:firstLineChars="200" w:firstLine="560"/>
        <w:rPr>
          <w:rFonts w:ascii="宋体" w:hAnsi="宋体"/>
          <w:sz w:val="28"/>
          <w:szCs w:val="28"/>
        </w:rPr>
      </w:pPr>
      <w:r w:rsidRPr="000073DE">
        <w:rPr>
          <w:rFonts w:ascii="宋体" w:hAnsi="宋体" w:hint="eastAsia"/>
          <w:sz w:val="28"/>
          <w:szCs w:val="28"/>
        </w:rPr>
        <w:t>为挽救一名白血病患者，</w:t>
      </w:r>
      <w:smartTag w:uri="urn:schemas-microsoft-com:office:smarttags" w:element="chsdate">
        <w:smartTagPr>
          <w:attr w:name="Year" w:val="2013"/>
          <w:attr w:name="Month" w:val="5"/>
          <w:attr w:name="Day" w:val="2"/>
          <w:attr w:name="IsLunarDate" w:val="False"/>
          <w:attr w:name="IsROCDate" w:val="False"/>
        </w:smartTagPr>
        <w:r w:rsidRPr="000073DE">
          <w:rPr>
            <w:rFonts w:ascii="宋体" w:hAnsi="宋体" w:hint="eastAsia"/>
            <w:sz w:val="28"/>
            <w:szCs w:val="28"/>
          </w:rPr>
          <w:t>2013年5月2日上午</w:t>
        </w:r>
      </w:smartTag>
      <w:r w:rsidRPr="000073DE">
        <w:rPr>
          <w:rFonts w:ascii="宋体" w:hAnsi="宋体" w:hint="eastAsia"/>
          <w:sz w:val="28"/>
          <w:szCs w:val="28"/>
        </w:rPr>
        <w:t>，上海第二工业大学人文与国际交流学院的一名大二学生吴伟东踏进了上海华山医院的造血干细胞采集室。这是人文与国际交流学院第2例，上海第二工业大学第10例，也是上海大学生第63例、全市第271例、全国第3426例造血干细胞捐献者。</w:t>
      </w:r>
    </w:p>
    <w:p w:rsidR="0047094E" w:rsidRPr="000073DE" w:rsidRDefault="0047094E" w:rsidP="0047094E">
      <w:pPr>
        <w:spacing w:line="360" w:lineRule="auto"/>
        <w:ind w:firstLineChars="200" w:firstLine="560"/>
        <w:rPr>
          <w:rFonts w:ascii="宋体" w:hAnsi="宋体"/>
          <w:sz w:val="28"/>
          <w:szCs w:val="28"/>
        </w:rPr>
      </w:pPr>
      <w:r w:rsidRPr="000073DE">
        <w:rPr>
          <w:rFonts w:ascii="宋体" w:hAnsi="宋体" w:hint="eastAsia"/>
          <w:sz w:val="28"/>
          <w:szCs w:val="28"/>
        </w:rPr>
        <w:t>吴伟东，男，上海徐汇区人。现为人文与国际交流学院11会展策划与管理01班学生。该生性格开朗，朴实坦诚，乐于助人，有良好的人际关系。兴趣广泛，英语听说能力突出。父亲过世，母亲无固定收入，依靠上海最低生活保障金维持生活，被认定为特别困难学生。虽然生活在经济拮据的单亲家庭，但该生依然积极乐观，勇于承担家庭重任和社会责任。在获得国家助学金和生活补助后，他</w:t>
      </w:r>
      <w:r>
        <w:rPr>
          <w:rFonts w:ascii="宋体" w:hAnsi="宋体" w:hint="eastAsia"/>
          <w:sz w:val="28"/>
          <w:szCs w:val="28"/>
        </w:rPr>
        <w:t>积极参加上海第二工业大学造血干细胞志愿者，</w:t>
      </w:r>
      <w:r w:rsidRPr="000073DE">
        <w:rPr>
          <w:rFonts w:ascii="宋体" w:hAnsi="宋体" w:hint="eastAsia"/>
          <w:sz w:val="28"/>
          <w:szCs w:val="28"/>
        </w:rPr>
        <w:t>希望能用自己的行动回报社会，回报所有关心他的家人、朋友与老师。</w:t>
      </w:r>
    </w:p>
    <w:p w:rsidR="0047094E" w:rsidRPr="000073DE" w:rsidRDefault="0047094E" w:rsidP="0047094E">
      <w:pPr>
        <w:spacing w:line="360" w:lineRule="auto"/>
        <w:ind w:firstLineChars="200" w:firstLine="560"/>
        <w:rPr>
          <w:rFonts w:ascii="宋体" w:hAnsi="宋体"/>
          <w:sz w:val="28"/>
          <w:szCs w:val="28"/>
        </w:rPr>
      </w:pPr>
      <w:r w:rsidRPr="000073DE">
        <w:rPr>
          <w:rFonts w:ascii="宋体" w:hAnsi="宋体" w:hint="eastAsia"/>
          <w:sz w:val="28"/>
          <w:szCs w:val="28"/>
        </w:rPr>
        <w:t>在学习上，他认真刻苦，成绩优秀，在2012-2013学年第一学期的考试中成绩排名第七。他爱好英语、日语，并取得不错成绩，并主动辅导英语落后的同学，因此获得同学和老师们的认可。在工作中，他认真负责，在每次的校外实训中能出色地完成各项任务，得到企业负责人的好评。无论是学院活动还是班级活动，都有他活跃的身影。</w:t>
      </w:r>
    </w:p>
    <w:p w:rsidR="0047094E" w:rsidRPr="000073DE" w:rsidRDefault="0047094E" w:rsidP="0047094E">
      <w:pPr>
        <w:widowControl/>
        <w:spacing w:line="360" w:lineRule="auto"/>
        <w:ind w:firstLineChars="200" w:firstLine="560"/>
        <w:jc w:val="left"/>
        <w:rPr>
          <w:rFonts w:ascii="宋体" w:hAnsi="宋体"/>
          <w:sz w:val="28"/>
          <w:szCs w:val="28"/>
        </w:rPr>
      </w:pPr>
      <w:r w:rsidRPr="000073DE">
        <w:rPr>
          <w:rFonts w:ascii="宋体" w:hAnsi="宋体" w:hint="eastAsia"/>
          <w:sz w:val="28"/>
          <w:szCs w:val="28"/>
        </w:rPr>
        <w:t>他简单平凡，一句“能帮别人就要帮”便是他积极参加大学生无偿献血活动的初衷。在得知造血干细胞配对成功后，他欣喜激动，通过反复做母亲的思想工作，最后赢得了母亲的理解，让家人渐渐放下</w:t>
      </w:r>
      <w:r w:rsidRPr="000073DE">
        <w:rPr>
          <w:rFonts w:ascii="宋体" w:hAnsi="宋体" w:hint="eastAsia"/>
          <w:sz w:val="28"/>
          <w:szCs w:val="28"/>
        </w:rPr>
        <w:lastRenderedPageBreak/>
        <w:t>了疑虑和担心，却久久不愿告诉周围人自己的善举，即使在住院前，他依然再三拜托老师们不要做宣传，“这只是件小事”是吴伟东的口头禅。</w:t>
      </w:r>
    </w:p>
    <w:p w:rsidR="0047094E" w:rsidRPr="000073DE" w:rsidRDefault="0047094E" w:rsidP="0047094E">
      <w:pPr>
        <w:widowControl/>
        <w:spacing w:line="360" w:lineRule="auto"/>
        <w:ind w:firstLineChars="200" w:firstLine="560"/>
        <w:jc w:val="left"/>
        <w:rPr>
          <w:rFonts w:ascii="宋体" w:hAnsi="宋体"/>
          <w:sz w:val="28"/>
          <w:szCs w:val="28"/>
        </w:rPr>
      </w:pPr>
      <w:r w:rsidRPr="000073DE">
        <w:rPr>
          <w:rFonts w:ascii="宋体" w:hAnsi="宋体" w:hint="eastAsia"/>
          <w:sz w:val="28"/>
          <w:szCs w:val="28"/>
        </w:rPr>
        <w:t>吴伟东有这样强大的社会责任心与母亲的教导密不可分。当问及吴伟东的母亲对于听闻孩子要捐献造血干细胞时的反应时，她说，孩子已经长大了，他能够自己决定，即使对于孩子有些不舍，但对于他做这种帮助别人的事，做母亲的一定全力支持，更何况已经给了患者希望，又怎么能让他们失望呢？正是有这样的母亲，才会有一个致力于志愿者事业的孩子。</w:t>
      </w:r>
    </w:p>
    <w:p w:rsidR="0047094E" w:rsidRPr="000073DE" w:rsidRDefault="0047094E" w:rsidP="0047094E">
      <w:pPr>
        <w:widowControl/>
        <w:spacing w:line="360" w:lineRule="auto"/>
        <w:ind w:firstLineChars="200" w:firstLine="560"/>
        <w:jc w:val="left"/>
        <w:rPr>
          <w:rFonts w:ascii="宋体" w:hAnsi="宋体"/>
          <w:sz w:val="28"/>
          <w:szCs w:val="28"/>
        </w:rPr>
      </w:pPr>
      <w:r w:rsidRPr="000073DE">
        <w:rPr>
          <w:rFonts w:ascii="宋体" w:hAnsi="宋体" w:hint="eastAsia"/>
          <w:sz w:val="28"/>
          <w:szCs w:val="28"/>
        </w:rPr>
        <w:t>“他从不讲大道理，很简单”母亲这样评价自己的儿子，既心疼又支持。平凡的生活中，让人动容的往往就是这些简单又不平凡的人，青春的岁月里，令人感动的往往就是这些充满温情和爱心的人。他们懂得感恩与奉献，懂得生命的意义，懂得在别人遇到困难时伸出自己的手。吴伟东就是这样一个简单地让人不得不钦佩的90后。成为中华骨髓库的一员，拯救徘徊在死亡线上的生命，他点燃了白血病患者生命的希望，践行了一位普通大学生对承担社会责任的誓言。崇高与平凡同行，奉献与简单同在，那便是充满温情的和谐社会，那便是我们共同的中国梦。</w:t>
      </w:r>
    </w:p>
    <w:p w:rsidR="00810BCE" w:rsidRPr="0047094E" w:rsidRDefault="00810BCE">
      <w:pPr>
        <w:rPr>
          <w:rFonts w:hint="eastAsia"/>
        </w:rPr>
      </w:pPr>
    </w:p>
    <w:sectPr w:rsidR="00810BCE" w:rsidRPr="0047094E" w:rsidSect="005616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705" w:rsidRDefault="00AA0705" w:rsidP="00DB2AA5">
      <w:r>
        <w:separator/>
      </w:r>
    </w:p>
  </w:endnote>
  <w:endnote w:type="continuationSeparator" w:id="1">
    <w:p w:rsidR="00AA0705" w:rsidRDefault="00AA0705" w:rsidP="00DB2A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475952" w:rsidP="00CC782D">
    <w:pPr>
      <w:pStyle w:val="a4"/>
      <w:framePr w:wrap="around" w:vAnchor="text" w:hAnchor="margin" w:xAlign="center" w:y="1"/>
      <w:rPr>
        <w:rStyle w:val="a5"/>
      </w:rPr>
    </w:pPr>
    <w:r>
      <w:rPr>
        <w:rStyle w:val="a5"/>
      </w:rPr>
      <w:fldChar w:fldCharType="begin"/>
    </w:r>
    <w:r w:rsidR="00D2284B">
      <w:rPr>
        <w:rStyle w:val="a5"/>
      </w:rPr>
      <w:instrText xml:space="preserve">PAGE  </w:instrText>
    </w:r>
    <w:r>
      <w:rPr>
        <w:rStyle w:val="a5"/>
      </w:rPr>
      <w:fldChar w:fldCharType="end"/>
    </w:r>
  </w:p>
  <w:p w:rsidR="00F02E92" w:rsidRDefault="00AA070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475952" w:rsidP="00CC782D">
    <w:pPr>
      <w:pStyle w:val="a4"/>
      <w:framePr w:wrap="around" w:vAnchor="text" w:hAnchor="margin" w:xAlign="center" w:y="1"/>
      <w:rPr>
        <w:rStyle w:val="a5"/>
      </w:rPr>
    </w:pPr>
    <w:r>
      <w:rPr>
        <w:rStyle w:val="a5"/>
      </w:rPr>
      <w:fldChar w:fldCharType="begin"/>
    </w:r>
    <w:r w:rsidR="00D2284B">
      <w:rPr>
        <w:rStyle w:val="a5"/>
      </w:rPr>
      <w:instrText xml:space="preserve">PAGE  </w:instrText>
    </w:r>
    <w:r>
      <w:rPr>
        <w:rStyle w:val="a5"/>
      </w:rPr>
      <w:fldChar w:fldCharType="separate"/>
    </w:r>
    <w:r w:rsidR="0047094E">
      <w:rPr>
        <w:rStyle w:val="a5"/>
        <w:noProof/>
      </w:rPr>
      <w:t>1</w:t>
    </w:r>
    <w:r>
      <w:rPr>
        <w:rStyle w:val="a5"/>
      </w:rPr>
      <w:fldChar w:fldCharType="end"/>
    </w:r>
  </w:p>
  <w:p w:rsidR="00F02E92" w:rsidRDefault="00AA07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705" w:rsidRDefault="00AA0705" w:rsidP="00DB2AA5">
      <w:r>
        <w:separator/>
      </w:r>
    </w:p>
  </w:footnote>
  <w:footnote w:type="continuationSeparator" w:id="1">
    <w:p w:rsidR="00AA0705" w:rsidRDefault="00AA0705" w:rsidP="00DB2A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6CD" w:rsidRDefault="00AA0705" w:rsidP="002B63A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284B"/>
    <w:rsid w:val="001B00A5"/>
    <w:rsid w:val="001C70AB"/>
    <w:rsid w:val="002E429F"/>
    <w:rsid w:val="0047094E"/>
    <w:rsid w:val="00475952"/>
    <w:rsid w:val="005D0B52"/>
    <w:rsid w:val="00810BCE"/>
    <w:rsid w:val="00A528F7"/>
    <w:rsid w:val="00AA0705"/>
    <w:rsid w:val="00AD5465"/>
    <w:rsid w:val="00CC2304"/>
    <w:rsid w:val="00D2284B"/>
    <w:rsid w:val="00DB2A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28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284B"/>
    <w:rPr>
      <w:sz w:val="18"/>
      <w:szCs w:val="18"/>
    </w:rPr>
  </w:style>
  <w:style w:type="paragraph" w:styleId="a4">
    <w:name w:val="footer"/>
    <w:basedOn w:val="a"/>
    <w:link w:val="Char0"/>
    <w:unhideWhenUsed/>
    <w:rsid w:val="00D2284B"/>
    <w:pPr>
      <w:tabs>
        <w:tab w:val="center" w:pos="4153"/>
        <w:tab w:val="right" w:pos="8306"/>
      </w:tabs>
      <w:snapToGrid w:val="0"/>
      <w:jc w:val="left"/>
    </w:pPr>
    <w:rPr>
      <w:sz w:val="18"/>
      <w:szCs w:val="18"/>
    </w:rPr>
  </w:style>
  <w:style w:type="character" w:customStyle="1" w:styleId="Char0">
    <w:name w:val="页脚 Char"/>
    <w:basedOn w:val="a0"/>
    <w:link w:val="a4"/>
    <w:rsid w:val="00D2284B"/>
    <w:rPr>
      <w:sz w:val="18"/>
      <w:szCs w:val="18"/>
    </w:rPr>
  </w:style>
  <w:style w:type="character" w:styleId="a5">
    <w:name w:val="page number"/>
    <w:basedOn w:val="a0"/>
    <w:rsid w:val="00D228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258</Words>
  <Characters>1471</Characters>
  <Application>Microsoft Office Word</Application>
  <DocSecurity>0</DocSecurity>
  <Lines>12</Lines>
  <Paragraphs>3</Paragraphs>
  <ScaleCrop>false</ScaleCrop>
  <Company>Sky123.Org</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2014-04-10T05:19:00Z</dcterms:created>
  <dcterms:modified xsi:type="dcterms:W3CDTF">2014-04-10T07:33:00Z</dcterms:modified>
</cp:coreProperties>
</file>