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569" w:rsidRPr="00CF3225" w:rsidRDefault="004C367E" w:rsidP="00CF3225">
      <w:pPr>
        <w:spacing w:line="520" w:lineRule="exact"/>
        <w:jc w:val="center"/>
        <w:rPr>
          <w:rFonts w:ascii="黑体" w:eastAsia="黑体" w:hint="eastAsia"/>
          <w:sz w:val="30"/>
          <w:szCs w:val="30"/>
        </w:rPr>
      </w:pPr>
      <w:r w:rsidRPr="00CF3225">
        <w:rPr>
          <w:rFonts w:ascii="黑体" w:eastAsia="黑体" w:hint="eastAsia"/>
          <w:sz w:val="30"/>
          <w:szCs w:val="30"/>
        </w:rPr>
        <w:t>全国中学生英语学术辩论联赛</w:t>
      </w:r>
    </w:p>
    <w:p w:rsidR="00850BCF" w:rsidRPr="00CF3225" w:rsidRDefault="004C367E" w:rsidP="00CF3225">
      <w:pPr>
        <w:spacing w:line="520" w:lineRule="exact"/>
        <w:jc w:val="center"/>
        <w:rPr>
          <w:rFonts w:ascii="黑体" w:eastAsia="黑体" w:hint="eastAsia"/>
          <w:sz w:val="30"/>
          <w:szCs w:val="30"/>
        </w:rPr>
      </w:pPr>
      <w:r w:rsidRPr="00CF3225">
        <w:rPr>
          <w:rFonts w:ascii="黑体" w:eastAsia="黑体" w:hint="eastAsia"/>
          <w:sz w:val="30"/>
          <w:szCs w:val="30"/>
        </w:rPr>
        <w:t>上海</w:t>
      </w:r>
      <w:r w:rsidR="00AA0569" w:rsidRPr="00CF3225">
        <w:rPr>
          <w:rFonts w:ascii="黑体" w:eastAsia="黑体" w:hint="eastAsia"/>
          <w:sz w:val="30"/>
          <w:szCs w:val="30"/>
        </w:rPr>
        <w:t>赛区基本情况</w:t>
      </w:r>
    </w:p>
    <w:p w:rsidR="004C367E" w:rsidRPr="00EC728D" w:rsidRDefault="004C367E" w:rsidP="00CF3225">
      <w:pPr>
        <w:spacing w:line="520" w:lineRule="exact"/>
        <w:rPr>
          <w:rFonts w:ascii="仿宋_GB2312" w:eastAsia="仿宋_GB2312" w:hint="eastAsia"/>
          <w:sz w:val="28"/>
          <w:szCs w:val="28"/>
        </w:rPr>
      </w:pPr>
    </w:p>
    <w:p w:rsidR="007D2122" w:rsidRPr="00CF3225" w:rsidRDefault="007D2122" w:rsidP="00CF3225">
      <w:pPr>
        <w:spacing w:line="520" w:lineRule="exact"/>
        <w:ind w:firstLine="482"/>
        <w:rPr>
          <w:rFonts w:ascii="仿宋_GB2312" w:eastAsia="仿宋_GB2312" w:hAnsi="华文楷体" w:hint="eastAsia"/>
          <w:sz w:val="24"/>
          <w:szCs w:val="24"/>
        </w:rPr>
      </w:pPr>
      <w:r w:rsidRPr="00CF3225">
        <w:rPr>
          <w:rFonts w:ascii="仿宋_GB2312" w:eastAsia="仿宋_GB2312" w:hAnsi="华文楷体" w:cs="仿宋_GB2312" w:hint="eastAsia"/>
          <w:sz w:val="24"/>
          <w:szCs w:val="24"/>
        </w:rPr>
        <w:t>为响应《国家中长期教育改革和发展规划纲要（2010-2020）年》对于培养国际化人才的需求，配合新一轮基础教育课程改革在教育理念、培养目标、课程内容和课程管理等方面的课改要求，创新人才教育研究会、创新方法研究会、狄邦教育管理集团联合哈佛大学辩论委员会（Harvard Debate Council）、全美演讲与辩论联盟(National Forensic League，简称NFL)，共同组建哈佛辩论教育项目中国办公室，在中国全面引进了哈佛辩论教育项目。</w:t>
      </w:r>
    </w:p>
    <w:p w:rsidR="009529D3" w:rsidRDefault="007D2122" w:rsidP="009529D3">
      <w:pPr>
        <w:spacing w:line="520" w:lineRule="exact"/>
        <w:ind w:firstLineChars="200" w:firstLine="480"/>
        <w:rPr>
          <w:rFonts w:ascii="仿宋_GB2312" w:eastAsia="仿宋_GB2312" w:hAnsi="华文楷体" w:cs="仿宋_GB2312" w:hint="eastAsia"/>
          <w:sz w:val="24"/>
          <w:szCs w:val="24"/>
        </w:rPr>
      </w:pPr>
      <w:r w:rsidRPr="00CF3225">
        <w:rPr>
          <w:rFonts w:ascii="仿宋_GB2312" w:eastAsia="仿宋_GB2312" w:hAnsi="华文楷体" w:cs="仿宋_GB2312" w:hint="eastAsia"/>
          <w:sz w:val="24"/>
          <w:szCs w:val="24"/>
        </w:rPr>
        <w:t>哈佛辩论教育项目旨在通过引进美国成熟的辩论教育体系和丰富的辩论教育资源，推动辩论教育在中国中学的发展，进而促进中国基础教育改革和素质教育发展，为中国培养更具国际竞争力的高素质人才。</w:t>
      </w:r>
    </w:p>
    <w:p w:rsidR="009529D3" w:rsidRDefault="00EC728D" w:rsidP="009529D3">
      <w:pPr>
        <w:spacing w:line="520" w:lineRule="exact"/>
        <w:ind w:firstLineChars="200" w:firstLine="482"/>
        <w:rPr>
          <w:rFonts w:ascii="仿宋_GB2312" w:eastAsia="仿宋_GB2312" w:hAnsi="Arial" w:cs="Arial" w:hint="eastAsia"/>
          <w:b/>
          <w:bCs/>
          <w:kern w:val="0"/>
          <w:sz w:val="24"/>
          <w:szCs w:val="24"/>
        </w:rPr>
      </w:pPr>
      <w:r w:rsidRPr="00CF3225">
        <w:rPr>
          <w:rFonts w:ascii="仿宋_GB2312" w:eastAsia="仿宋_GB2312" w:hAnsi="Arial" w:cs="Arial" w:hint="eastAsia"/>
          <w:b/>
          <w:bCs/>
          <w:kern w:val="0"/>
          <w:sz w:val="24"/>
          <w:szCs w:val="24"/>
        </w:rPr>
        <w:t>一、关于</w:t>
      </w:r>
      <w:r w:rsidR="007D2122" w:rsidRPr="00CF3225">
        <w:rPr>
          <w:rFonts w:ascii="仿宋_GB2312" w:eastAsia="仿宋_GB2312" w:hAnsi="Arial" w:cs="Arial" w:hint="eastAsia"/>
          <w:b/>
          <w:bCs/>
          <w:kern w:val="0"/>
          <w:sz w:val="24"/>
          <w:szCs w:val="24"/>
        </w:rPr>
        <w:t>狄邦教育管理集团</w:t>
      </w:r>
    </w:p>
    <w:p w:rsidR="007D2122" w:rsidRDefault="009529D3" w:rsidP="009529D3">
      <w:pPr>
        <w:spacing w:line="520" w:lineRule="exact"/>
        <w:ind w:firstLineChars="200" w:firstLine="480"/>
        <w:rPr>
          <w:rFonts w:ascii="仿宋_GB2312" w:eastAsia="仿宋_GB2312" w:hAnsi="Arial" w:cs="Arial" w:hint="eastAsia"/>
          <w:sz w:val="24"/>
          <w:szCs w:val="24"/>
        </w:rPr>
      </w:pPr>
      <w:r>
        <w:rPr>
          <w:rFonts w:ascii="仿宋_GB2312" w:eastAsia="仿宋_GB2312" w:hAnsi="Arial" w:cs="Arial" w:hint="eastAsia"/>
          <w:sz w:val="24"/>
          <w:szCs w:val="24"/>
        </w:rPr>
        <w:t>狄邦教育管理集团是</w:t>
      </w:r>
      <w:r w:rsidR="007D2122" w:rsidRPr="00CF3225">
        <w:rPr>
          <w:rFonts w:ascii="仿宋_GB2312" w:eastAsia="仿宋_GB2312" w:hAnsi="Arial" w:cs="Arial" w:hint="eastAsia"/>
          <w:sz w:val="24"/>
          <w:szCs w:val="24"/>
        </w:rPr>
        <w:t>中国目前最大最具影响力的国际高中课程管理与服务机构，在国内18个城市和美国设有办公室，总部位于上海。与中国人民大学附属中学、南京外国语学校等25所知名高中合作有32个国际高中课程中心，在校学生超过6000名。集团现有员工超过千人，其中外籍高级管理人员和教师近400人。目前上海地区的合作高中为上海交通大学附属中学IB国际课程中心。</w:t>
      </w:r>
    </w:p>
    <w:p w:rsidR="009529D3" w:rsidRPr="00CF3225" w:rsidRDefault="009529D3" w:rsidP="009529D3">
      <w:pPr>
        <w:spacing w:line="520" w:lineRule="exact"/>
        <w:ind w:firstLineChars="200" w:firstLine="480"/>
        <w:rPr>
          <w:rFonts w:ascii="仿宋_GB2312" w:eastAsia="仿宋_GB2312" w:hint="eastAsia"/>
          <w:sz w:val="24"/>
          <w:szCs w:val="24"/>
        </w:rPr>
      </w:pPr>
      <w:r w:rsidRPr="00CF3225">
        <w:rPr>
          <w:rFonts w:ascii="仿宋_GB2312" w:eastAsia="仿宋_GB2312" w:hAnsi="华文楷体" w:cs="仿宋_GB2312" w:hint="eastAsia"/>
          <w:sz w:val="24"/>
          <w:szCs w:val="24"/>
        </w:rPr>
        <w:t>狄邦教育管理</w:t>
      </w:r>
      <w:r>
        <w:rPr>
          <w:rFonts w:ascii="仿宋_GB2312" w:eastAsia="仿宋_GB2312" w:hAnsi="华文楷体" w:cs="仿宋_GB2312" w:hint="eastAsia"/>
          <w:sz w:val="24"/>
          <w:szCs w:val="24"/>
        </w:rPr>
        <w:t>集团</w:t>
      </w:r>
      <w:r w:rsidRPr="00CF3225">
        <w:rPr>
          <w:rFonts w:ascii="仿宋_GB2312" w:eastAsia="仿宋_GB2312" w:hAnsi="华文楷体" w:cs="仿宋_GB2312" w:hint="eastAsia"/>
          <w:sz w:val="24"/>
          <w:szCs w:val="24"/>
        </w:rPr>
        <w:t>是哈佛辩论教育项目中国办公室的执行机构，是哈佛大学辩论委员会和全美演讲与辩论联盟的在中国的唯一授权合作机构</w:t>
      </w:r>
      <w:r>
        <w:rPr>
          <w:rFonts w:ascii="仿宋_GB2312" w:eastAsia="仿宋_GB2312" w:hAnsi="华文楷体" w:cs="仿宋_GB2312" w:hint="eastAsia"/>
          <w:sz w:val="24"/>
          <w:szCs w:val="24"/>
        </w:rPr>
        <w:t>。</w:t>
      </w:r>
    </w:p>
    <w:p w:rsidR="007D2122" w:rsidRDefault="009529D3" w:rsidP="009529D3">
      <w:pPr>
        <w:spacing w:line="520" w:lineRule="exact"/>
        <w:ind w:firstLineChars="200" w:firstLine="482"/>
        <w:rPr>
          <w:rFonts w:ascii="仿宋_GB2312" w:eastAsia="仿宋_GB2312" w:hAnsi="Arial" w:cs="Arial" w:hint="eastAsia"/>
          <w:b/>
          <w:bCs/>
          <w:kern w:val="0"/>
          <w:sz w:val="24"/>
          <w:szCs w:val="24"/>
        </w:rPr>
      </w:pPr>
      <w:r w:rsidRPr="009529D3">
        <w:rPr>
          <w:rFonts w:ascii="仿宋_GB2312" w:eastAsia="仿宋_GB2312" w:hAnsi="Arial" w:cs="Arial" w:hint="eastAsia"/>
          <w:b/>
          <w:bCs/>
          <w:kern w:val="0"/>
          <w:sz w:val="24"/>
          <w:szCs w:val="24"/>
        </w:rPr>
        <w:t>二、关于全国中学生英语学术辩论联赛</w:t>
      </w:r>
    </w:p>
    <w:p w:rsidR="001E7F30" w:rsidRPr="00CF3225" w:rsidRDefault="009529D3" w:rsidP="00154F86">
      <w:pPr>
        <w:spacing w:line="520" w:lineRule="exact"/>
        <w:ind w:firstLineChars="200" w:firstLine="480"/>
        <w:rPr>
          <w:rFonts w:ascii="仿宋_GB2312" w:eastAsia="仿宋_GB2312" w:hint="eastAsia"/>
          <w:sz w:val="24"/>
          <w:szCs w:val="24"/>
        </w:rPr>
      </w:pPr>
      <w:r w:rsidRPr="009529D3">
        <w:rPr>
          <w:rFonts w:ascii="仿宋_GB2312" w:eastAsia="仿宋_GB2312" w:hAnsi="华文楷体" w:cs="仿宋_GB2312" w:hint="eastAsia"/>
          <w:sz w:val="24"/>
          <w:szCs w:val="24"/>
        </w:rPr>
        <w:t>全国中学生英语学术辩论联赛由</w:t>
      </w:r>
      <w:r w:rsidRPr="00CF3225">
        <w:rPr>
          <w:rFonts w:ascii="仿宋_GB2312" w:eastAsia="仿宋_GB2312" w:hAnsi="华文楷体" w:cs="仿宋_GB2312" w:hint="eastAsia"/>
          <w:sz w:val="24"/>
          <w:szCs w:val="24"/>
        </w:rPr>
        <w:t>哈佛辩论教育项目中国办公室</w:t>
      </w:r>
      <w:r>
        <w:rPr>
          <w:rFonts w:ascii="仿宋_GB2312" w:eastAsia="仿宋_GB2312" w:hAnsi="华文楷体" w:cs="仿宋_GB2312" w:hint="eastAsia"/>
          <w:sz w:val="24"/>
          <w:szCs w:val="24"/>
        </w:rPr>
        <w:t>主办。</w:t>
      </w:r>
      <w:r w:rsidR="00E7760A">
        <w:rPr>
          <w:rFonts w:ascii="仿宋_GB2312" w:eastAsia="仿宋_GB2312" w:hint="eastAsia"/>
          <w:sz w:val="24"/>
          <w:szCs w:val="24"/>
        </w:rPr>
        <w:t>比赛</w:t>
      </w:r>
      <w:r w:rsidR="00154F86">
        <w:rPr>
          <w:rFonts w:ascii="仿宋_GB2312" w:eastAsia="仿宋_GB2312" w:hint="eastAsia"/>
          <w:sz w:val="24"/>
          <w:szCs w:val="24"/>
        </w:rPr>
        <w:t>以美国校园最为通行的</w:t>
      </w:r>
      <w:r w:rsidR="00154F86" w:rsidRPr="009529D3">
        <w:rPr>
          <w:rFonts w:ascii="仿宋_GB2312" w:eastAsia="仿宋_GB2312" w:hAnsi="华文楷体" w:cs="仿宋_GB2312" w:hint="eastAsia"/>
          <w:sz w:val="24"/>
          <w:szCs w:val="24"/>
        </w:rPr>
        <w:t>公开论坛式辩论（</w:t>
      </w:r>
      <w:r w:rsidR="00154F86" w:rsidRPr="009529D3">
        <w:rPr>
          <w:rFonts w:ascii="仿宋_GB2312" w:eastAsia="仿宋_GB2312" w:hAnsi="华文楷体" w:cs="仿宋_GB2312"/>
          <w:sz w:val="24"/>
          <w:szCs w:val="24"/>
        </w:rPr>
        <w:t>Public Forum Debate</w:t>
      </w:r>
      <w:r w:rsidR="00154F86" w:rsidRPr="009529D3">
        <w:rPr>
          <w:rFonts w:ascii="仿宋_GB2312" w:eastAsia="仿宋_GB2312" w:hAnsi="华文楷体" w:cs="仿宋_GB2312" w:hint="eastAsia"/>
          <w:sz w:val="24"/>
          <w:szCs w:val="24"/>
        </w:rPr>
        <w:t>）</w:t>
      </w:r>
      <w:proofErr w:type="gramStart"/>
      <w:r w:rsidR="00154F86">
        <w:rPr>
          <w:rFonts w:ascii="仿宋_GB2312" w:eastAsia="仿宋_GB2312" w:hAnsi="华文楷体" w:cs="仿宋_GB2312" w:hint="eastAsia"/>
          <w:sz w:val="24"/>
          <w:szCs w:val="24"/>
        </w:rPr>
        <w:t>为辩种</w:t>
      </w:r>
      <w:proofErr w:type="gramEnd"/>
      <w:r w:rsidR="00154F86">
        <w:rPr>
          <w:rFonts w:ascii="仿宋_GB2312" w:eastAsia="仿宋_GB2312" w:hAnsi="华文楷体" w:cs="仿宋_GB2312" w:hint="eastAsia"/>
          <w:sz w:val="24"/>
          <w:szCs w:val="24"/>
        </w:rPr>
        <w:t>，借鉴</w:t>
      </w:r>
      <w:r w:rsidR="00E7760A" w:rsidRPr="009529D3">
        <w:rPr>
          <w:rFonts w:ascii="仿宋_GB2312" w:eastAsia="仿宋_GB2312" w:hAnsi="华文楷体" w:cs="仿宋_GB2312" w:hint="eastAsia"/>
          <w:sz w:val="24"/>
          <w:szCs w:val="24"/>
        </w:rPr>
        <w:t>全美演讲与辩论联盟（</w:t>
      </w:r>
      <w:r w:rsidR="00154F86">
        <w:rPr>
          <w:rFonts w:ascii="仿宋_GB2312" w:eastAsia="仿宋_GB2312" w:hAnsi="华文楷体" w:cs="仿宋_GB2312" w:hint="eastAsia"/>
          <w:sz w:val="24"/>
          <w:szCs w:val="24"/>
        </w:rPr>
        <w:t>National Forensic League，简称</w:t>
      </w:r>
      <w:r w:rsidR="00E7760A" w:rsidRPr="009529D3">
        <w:rPr>
          <w:rFonts w:ascii="仿宋_GB2312" w:eastAsia="仿宋_GB2312" w:hAnsi="华文楷体" w:cs="仿宋_GB2312"/>
          <w:sz w:val="24"/>
          <w:szCs w:val="24"/>
        </w:rPr>
        <w:t>NFL</w:t>
      </w:r>
      <w:r w:rsidR="00E7760A" w:rsidRPr="009529D3">
        <w:rPr>
          <w:rFonts w:ascii="仿宋_GB2312" w:eastAsia="仿宋_GB2312" w:hAnsi="华文楷体" w:cs="仿宋_GB2312" w:hint="eastAsia"/>
          <w:sz w:val="24"/>
          <w:szCs w:val="24"/>
        </w:rPr>
        <w:t>）</w:t>
      </w:r>
      <w:r w:rsidR="00154F86">
        <w:rPr>
          <w:rFonts w:ascii="仿宋_GB2312" w:eastAsia="仿宋_GB2312" w:hAnsi="华文楷体" w:cs="仿宋_GB2312" w:hint="eastAsia"/>
          <w:sz w:val="24"/>
          <w:szCs w:val="24"/>
        </w:rPr>
        <w:t>的赛制，强调“以赛代练”，学生分为两人一组，须进行多轮的小组赛才能进入淘汰赛。</w:t>
      </w:r>
      <w:r w:rsidRPr="00CF3225">
        <w:rPr>
          <w:rFonts w:ascii="仿宋_GB2312" w:eastAsia="仿宋_GB2312" w:hint="eastAsia"/>
          <w:sz w:val="24"/>
          <w:szCs w:val="24"/>
        </w:rPr>
        <w:t>每场比赛时间大约40</w:t>
      </w:r>
      <w:r w:rsidR="00107F35">
        <w:rPr>
          <w:rFonts w:ascii="仿宋_GB2312" w:eastAsia="仿宋_GB2312" w:hint="eastAsia"/>
          <w:sz w:val="24"/>
          <w:szCs w:val="24"/>
        </w:rPr>
        <w:t>分钟</w:t>
      </w:r>
      <w:r w:rsidRPr="00CF3225">
        <w:rPr>
          <w:rFonts w:ascii="仿宋_GB2312" w:eastAsia="仿宋_GB2312" w:hint="eastAsia"/>
          <w:sz w:val="24"/>
          <w:szCs w:val="24"/>
        </w:rPr>
        <w:t>。</w:t>
      </w:r>
      <w:r w:rsidR="001E7F30">
        <w:rPr>
          <w:rFonts w:ascii="仿宋_GB2312" w:eastAsia="仿宋_GB2312" w:hint="eastAsia"/>
          <w:sz w:val="24"/>
          <w:szCs w:val="24"/>
        </w:rPr>
        <w:t>比赛的裁判主要</w:t>
      </w:r>
      <w:r w:rsidR="001E7F30" w:rsidRPr="00CF3225">
        <w:rPr>
          <w:rFonts w:ascii="仿宋_GB2312" w:eastAsia="仿宋_GB2312" w:hint="eastAsia"/>
          <w:sz w:val="24"/>
          <w:szCs w:val="24"/>
        </w:rPr>
        <w:t>由美国知名的英语辩论教练</w:t>
      </w:r>
      <w:r w:rsidR="001E7F30">
        <w:rPr>
          <w:rFonts w:ascii="仿宋_GB2312" w:eastAsia="仿宋_GB2312" w:hint="eastAsia"/>
          <w:sz w:val="24"/>
          <w:szCs w:val="24"/>
        </w:rPr>
        <w:t>及</w:t>
      </w:r>
      <w:r w:rsidR="001E7F30" w:rsidRPr="00CF3225">
        <w:rPr>
          <w:rFonts w:ascii="仿宋_GB2312" w:eastAsia="仿宋_GB2312" w:hint="eastAsia"/>
          <w:sz w:val="24"/>
          <w:szCs w:val="24"/>
        </w:rPr>
        <w:t>在沪的外籍英</w:t>
      </w:r>
      <w:r w:rsidR="001E7F30" w:rsidRPr="00CF3225">
        <w:rPr>
          <w:rFonts w:ascii="仿宋_GB2312" w:eastAsia="仿宋_GB2312" w:hint="eastAsia"/>
          <w:sz w:val="24"/>
          <w:szCs w:val="24"/>
        </w:rPr>
        <w:lastRenderedPageBreak/>
        <w:t>语教师组成。</w:t>
      </w:r>
    </w:p>
    <w:p w:rsidR="00107F35" w:rsidRDefault="00107F35" w:rsidP="00107F35">
      <w:pPr>
        <w:spacing w:line="520" w:lineRule="exact"/>
        <w:ind w:firstLineChars="200" w:firstLine="480"/>
        <w:rPr>
          <w:rFonts w:ascii="仿宋_GB2312" w:eastAsia="仿宋_GB2312" w:hAnsi="华文楷体" w:cs="仿宋_GB2312" w:hint="eastAsia"/>
          <w:sz w:val="24"/>
          <w:szCs w:val="24"/>
        </w:rPr>
      </w:pPr>
      <w:r w:rsidRPr="009529D3">
        <w:rPr>
          <w:rFonts w:ascii="仿宋_GB2312" w:eastAsia="仿宋_GB2312" w:hAnsi="华文楷体" w:cs="仿宋_GB2312" w:hint="eastAsia"/>
          <w:sz w:val="24"/>
          <w:szCs w:val="24"/>
        </w:rPr>
        <w:t>全国中学生英语学术辩论联赛</w:t>
      </w:r>
      <w:r w:rsidR="00A15321">
        <w:rPr>
          <w:rFonts w:ascii="仿宋_GB2312" w:eastAsia="仿宋_GB2312" w:hAnsi="华文楷体" w:cs="仿宋_GB2312" w:hint="eastAsia"/>
          <w:sz w:val="24"/>
          <w:szCs w:val="24"/>
        </w:rPr>
        <w:t>共</w:t>
      </w:r>
      <w:r w:rsidR="00F3738A">
        <w:rPr>
          <w:rFonts w:ascii="仿宋_GB2312" w:eastAsia="仿宋_GB2312" w:hAnsi="华文楷体" w:cs="仿宋_GB2312" w:hint="eastAsia"/>
          <w:sz w:val="24"/>
          <w:szCs w:val="24"/>
        </w:rPr>
        <w:t>设</w:t>
      </w:r>
      <w:r w:rsidR="00A15321">
        <w:rPr>
          <w:rFonts w:ascii="仿宋_GB2312" w:eastAsia="仿宋_GB2312" w:hAnsi="华文楷体" w:cs="仿宋_GB2312" w:hint="eastAsia"/>
          <w:sz w:val="24"/>
          <w:szCs w:val="24"/>
        </w:rPr>
        <w:t>上海、北京、江苏、浙江4大赛区，每个赛区</w:t>
      </w:r>
      <w:r w:rsidR="001E7F30">
        <w:rPr>
          <w:rFonts w:ascii="仿宋_GB2312" w:eastAsia="仿宋_GB2312" w:hAnsi="华文楷体" w:cs="仿宋_GB2312" w:hint="eastAsia"/>
          <w:sz w:val="24"/>
          <w:szCs w:val="24"/>
        </w:rPr>
        <w:t>在</w:t>
      </w:r>
      <w:r w:rsidR="00A15321">
        <w:rPr>
          <w:rFonts w:ascii="仿宋_GB2312" w:eastAsia="仿宋_GB2312" w:hAnsi="华文楷体" w:cs="仿宋_GB2312" w:hint="eastAsia"/>
          <w:sz w:val="24"/>
          <w:szCs w:val="24"/>
        </w:rPr>
        <w:t>每个教育学年共举办2轮联赛，成绩优秀的队伍</w:t>
      </w:r>
      <w:r w:rsidR="00154F86">
        <w:rPr>
          <w:rFonts w:ascii="仿宋_GB2312" w:eastAsia="仿宋_GB2312" w:hAnsi="华文楷体" w:cs="仿宋_GB2312" w:hint="eastAsia"/>
          <w:sz w:val="24"/>
          <w:szCs w:val="24"/>
        </w:rPr>
        <w:t>（根据积分）</w:t>
      </w:r>
      <w:r w:rsidR="00A15321">
        <w:rPr>
          <w:rFonts w:ascii="仿宋_GB2312" w:eastAsia="仿宋_GB2312" w:hAnsi="华文楷体" w:cs="仿宋_GB2312" w:hint="eastAsia"/>
          <w:sz w:val="24"/>
          <w:szCs w:val="24"/>
        </w:rPr>
        <w:t>将直接晋级全国总决赛，并有机会</w:t>
      </w:r>
      <w:r w:rsidR="00154F86">
        <w:rPr>
          <w:rFonts w:ascii="仿宋_GB2312" w:eastAsia="仿宋_GB2312" w:hAnsi="华文楷体" w:cs="仿宋_GB2312" w:hint="eastAsia"/>
          <w:sz w:val="24"/>
          <w:szCs w:val="24"/>
        </w:rPr>
        <w:t>代表中国</w:t>
      </w:r>
      <w:r w:rsidR="00A15321">
        <w:rPr>
          <w:rFonts w:ascii="仿宋_GB2312" w:eastAsia="仿宋_GB2312" w:hAnsi="华文楷体" w:cs="仿宋_GB2312" w:hint="eastAsia"/>
          <w:sz w:val="24"/>
          <w:szCs w:val="24"/>
        </w:rPr>
        <w:t>参加在韩国、美国等地举办的NFL全球英语学术辩论</w:t>
      </w:r>
      <w:r w:rsidR="00154F86">
        <w:rPr>
          <w:rFonts w:ascii="仿宋_GB2312" w:eastAsia="仿宋_GB2312" w:hAnsi="华文楷体" w:cs="仿宋_GB2312" w:hint="eastAsia"/>
          <w:sz w:val="24"/>
          <w:szCs w:val="24"/>
        </w:rPr>
        <w:t>总决赛</w:t>
      </w:r>
      <w:r w:rsidR="00A15321">
        <w:rPr>
          <w:rFonts w:ascii="仿宋_GB2312" w:eastAsia="仿宋_GB2312" w:hAnsi="华文楷体" w:cs="仿宋_GB2312" w:hint="eastAsia"/>
          <w:sz w:val="24"/>
          <w:szCs w:val="24"/>
        </w:rPr>
        <w:t>。</w:t>
      </w:r>
    </w:p>
    <w:p w:rsidR="003B6AE6" w:rsidRDefault="00F1429F" w:rsidP="003B6AE6">
      <w:pPr>
        <w:spacing w:line="520" w:lineRule="exact"/>
        <w:ind w:firstLineChars="200" w:firstLine="480"/>
        <w:rPr>
          <w:rFonts w:ascii="仿宋_GB2312" w:eastAsia="仿宋_GB2312" w:hint="eastAsia"/>
          <w:sz w:val="24"/>
          <w:szCs w:val="24"/>
        </w:rPr>
      </w:pPr>
      <w:r>
        <w:rPr>
          <w:rFonts w:ascii="仿宋_GB2312" w:eastAsia="仿宋_GB2312" w:hAnsi="Calibri" w:cs="Times New Roman" w:hint="eastAsia"/>
          <w:sz w:val="24"/>
          <w:szCs w:val="24"/>
        </w:rPr>
        <w:t>在</w:t>
      </w:r>
      <w:r w:rsidR="00107F35" w:rsidRPr="00107F35">
        <w:rPr>
          <w:rFonts w:ascii="仿宋_GB2312" w:eastAsia="仿宋_GB2312" w:hAnsi="Calibri" w:cs="Times New Roman" w:hint="eastAsia"/>
          <w:sz w:val="24"/>
          <w:szCs w:val="24"/>
        </w:rPr>
        <w:t>去年</w:t>
      </w:r>
      <w:r>
        <w:rPr>
          <w:rFonts w:ascii="仿宋_GB2312" w:eastAsia="仿宋_GB2312" w:hAnsi="Calibri" w:cs="Times New Roman" w:hint="eastAsia"/>
          <w:sz w:val="24"/>
          <w:szCs w:val="24"/>
        </w:rPr>
        <w:t>12月，</w:t>
      </w:r>
      <w:r>
        <w:rPr>
          <w:rFonts w:ascii="仿宋_GB2312" w:eastAsia="仿宋_GB2312" w:hint="eastAsia"/>
          <w:sz w:val="24"/>
          <w:szCs w:val="24"/>
        </w:rPr>
        <w:t>上海赛区举办了首轮学术辩论联赛，共吸引了</w:t>
      </w:r>
      <w:r w:rsidR="00107F35" w:rsidRPr="00107F35">
        <w:rPr>
          <w:rFonts w:ascii="仿宋_GB2312" w:eastAsia="仿宋_GB2312" w:hAnsi="Calibri" w:cs="Times New Roman" w:hint="eastAsia"/>
          <w:sz w:val="24"/>
          <w:szCs w:val="24"/>
        </w:rPr>
        <w:t>来自上海中学、复旦附中、华师大二附中、交大附中、市三女中、七宝中学、建平中学、西南位育中学、复旦中学、东北师范大学附中等10所学校的120</w:t>
      </w:r>
      <w:r>
        <w:rPr>
          <w:rFonts w:ascii="仿宋_GB2312" w:eastAsia="仿宋_GB2312" w:hint="eastAsia"/>
          <w:sz w:val="24"/>
          <w:szCs w:val="24"/>
        </w:rPr>
        <w:t>多名中学生参加。</w:t>
      </w:r>
      <w:r w:rsidR="00A5630C">
        <w:rPr>
          <w:rFonts w:ascii="仿宋_GB2312" w:eastAsia="仿宋_GB2312" w:hint="eastAsia"/>
          <w:sz w:val="24"/>
          <w:szCs w:val="24"/>
        </w:rPr>
        <w:t>而在</w:t>
      </w:r>
      <w:r>
        <w:rPr>
          <w:rFonts w:ascii="仿宋_GB2312" w:eastAsia="仿宋_GB2312" w:hint="eastAsia"/>
          <w:sz w:val="24"/>
          <w:szCs w:val="24"/>
        </w:rPr>
        <w:t>今年4月举办的第二轮联赛</w:t>
      </w:r>
      <w:r w:rsidR="00A5630C">
        <w:rPr>
          <w:rFonts w:ascii="仿宋_GB2312" w:eastAsia="仿宋_GB2312" w:hint="eastAsia"/>
          <w:sz w:val="24"/>
          <w:szCs w:val="24"/>
        </w:rPr>
        <w:t>中，同样吸</w:t>
      </w:r>
      <w:r>
        <w:rPr>
          <w:rFonts w:ascii="仿宋_GB2312" w:eastAsia="仿宋_GB2312" w:hint="eastAsia"/>
          <w:sz w:val="24"/>
          <w:szCs w:val="24"/>
        </w:rPr>
        <w:t>引了20多所高</w:t>
      </w:r>
      <w:r w:rsidR="00A5630C">
        <w:rPr>
          <w:rFonts w:ascii="仿宋_GB2312" w:eastAsia="仿宋_GB2312" w:hint="eastAsia"/>
          <w:sz w:val="24"/>
          <w:szCs w:val="24"/>
        </w:rPr>
        <w:t>中学校</w:t>
      </w:r>
      <w:r>
        <w:rPr>
          <w:rFonts w:ascii="仿宋_GB2312" w:eastAsia="仿宋_GB2312" w:hint="eastAsia"/>
          <w:sz w:val="24"/>
          <w:szCs w:val="24"/>
        </w:rPr>
        <w:t>的</w:t>
      </w:r>
      <w:r w:rsidR="00A5630C">
        <w:rPr>
          <w:rFonts w:ascii="仿宋_GB2312" w:eastAsia="仿宋_GB2312" w:hint="eastAsia"/>
          <w:sz w:val="24"/>
          <w:szCs w:val="24"/>
        </w:rPr>
        <w:t>近200名学生参与。</w:t>
      </w:r>
    </w:p>
    <w:p w:rsidR="00A211FF" w:rsidRPr="003B6AE6" w:rsidRDefault="003B6AE6" w:rsidP="003B6AE6">
      <w:pPr>
        <w:spacing w:line="520" w:lineRule="exact"/>
        <w:ind w:firstLineChars="200" w:firstLine="482"/>
        <w:rPr>
          <w:rFonts w:ascii="仿宋_GB2312" w:eastAsia="仿宋_GB2312" w:hint="eastAsia"/>
          <w:sz w:val="24"/>
          <w:szCs w:val="24"/>
        </w:rPr>
      </w:pPr>
      <w:r w:rsidRPr="003B6AE6">
        <w:rPr>
          <w:rFonts w:ascii="仿宋_GB2312" w:eastAsia="仿宋_GB2312" w:hAnsi="Arial" w:cs="Arial" w:hint="eastAsia"/>
          <w:b/>
          <w:bCs/>
          <w:kern w:val="0"/>
          <w:sz w:val="24"/>
          <w:szCs w:val="24"/>
        </w:rPr>
        <w:t>三、期望的合作模式</w:t>
      </w:r>
    </w:p>
    <w:p w:rsidR="00BB7593" w:rsidRPr="00CF3225" w:rsidRDefault="00296E67" w:rsidP="00CF3225">
      <w:pPr>
        <w:spacing w:line="520" w:lineRule="exact"/>
        <w:rPr>
          <w:rFonts w:ascii="仿宋_GB2312" w:eastAsia="仿宋_GB2312" w:hint="eastAsia"/>
          <w:sz w:val="24"/>
          <w:szCs w:val="24"/>
        </w:rPr>
      </w:pPr>
      <w:r>
        <w:rPr>
          <w:rFonts w:ascii="仿宋_GB2312" w:eastAsia="仿宋_GB2312" w:hint="eastAsia"/>
          <w:sz w:val="24"/>
          <w:szCs w:val="24"/>
        </w:rPr>
        <w:t xml:space="preserve">    </w:t>
      </w:r>
      <w:r w:rsidR="009D083C">
        <w:rPr>
          <w:rFonts w:ascii="仿宋_GB2312" w:eastAsia="仿宋_GB2312" w:hint="eastAsia"/>
          <w:sz w:val="24"/>
          <w:szCs w:val="24"/>
        </w:rPr>
        <w:t>拟邀请上海市学联担任“</w:t>
      </w:r>
      <w:r w:rsidR="009D083C" w:rsidRPr="009D083C">
        <w:rPr>
          <w:rFonts w:ascii="仿宋_GB2312" w:eastAsia="仿宋_GB2312" w:hint="eastAsia"/>
          <w:sz w:val="24"/>
          <w:szCs w:val="24"/>
        </w:rPr>
        <w:t>全国中学生英语学术辩论联赛</w:t>
      </w:r>
      <w:r w:rsidR="009D083C">
        <w:rPr>
          <w:rFonts w:ascii="仿宋_GB2312" w:eastAsia="仿宋_GB2312" w:hint="eastAsia"/>
          <w:sz w:val="24"/>
          <w:szCs w:val="24"/>
        </w:rPr>
        <w:t>上海赛区联赛”的指导单位或共同主办单位，充分发挥学联组织优势，让更多的中学生知晓并参与到联赛中来。</w:t>
      </w:r>
    </w:p>
    <w:p w:rsidR="00BB7593" w:rsidRPr="00CF3225" w:rsidRDefault="00BB7593" w:rsidP="00CF3225">
      <w:pPr>
        <w:spacing w:line="520" w:lineRule="exact"/>
        <w:rPr>
          <w:rFonts w:ascii="仿宋_GB2312" w:eastAsia="仿宋_GB2312" w:hint="eastAsia"/>
          <w:sz w:val="24"/>
          <w:szCs w:val="24"/>
        </w:rPr>
      </w:pPr>
    </w:p>
    <w:sectPr w:rsidR="00BB7593" w:rsidRPr="00CF3225" w:rsidSect="00850BC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2BC" w:rsidRDefault="001E52BC" w:rsidP="004C367E">
      <w:r>
        <w:separator/>
      </w:r>
    </w:p>
  </w:endnote>
  <w:endnote w:type="continuationSeparator" w:id="0">
    <w:p w:rsidR="001E52BC" w:rsidRDefault="001E52BC" w:rsidP="004C36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76407"/>
      <w:docPartObj>
        <w:docPartGallery w:val="Page Numbers (Bottom of Page)"/>
        <w:docPartUnique/>
      </w:docPartObj>
    </w:sdtPr>
    <w:sdtContent>
      <w:p w:rsidR="009D083C" w:rsidRDefault="009D083C">
        <w:pPr>
          <w:pStyle w:val="a4"/>
          <w:jc w:val="center"/>
        </w:pPr>
        <w:fldSimple w:instr=" PAGE   \* MERGEFORMAT ">
          <w:r w:rsidRPr="009D083C">
            <w:rPr>
              <w:noProof/>
              <w:lang w:val="zh-CN"/>
            </w:rPr>
            <w:t>2</w:t>
          </w:r>
        </w:fldSimple>
      </w:p>
    </w:sdtContent>
  </w:sdt>
  <w:p w:rsidR="009D083C" w:rsidRDefault="009D083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2BC" w:rsidRDefault="001E52BC" w:rsidP="004C367E">
      <w:r>
        <w:separator/>
      </w:r>
    </w:p>
  </w:footnote>
  <w:footnote w:type="continuationSeparator" w:id="0">
    <w:p w:rsidR="001E52BC" w:rsidRDefault="001E52BC" w:rsidP="004C36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367E"/>
    <w:rsid w:val="00094F05"/>
    <w:rsid w:val="001016AC"/>
    <w:rsid w:val="00107F35"/>
    <w:rsid w:val="00154F86"/>
    <w:rsid w:val="001E52BC"/>
    <w:rsid w:val="001E7F30"/>
    <w:rsid w:val="00296E67"/>
    <w:rsid w:val="003B6AE6"/>
    <w:rsid w:val="00485D06"/>
    <w:rsid w:val="004C367E"/>
    <w:rsid w:val="004E3850"/>
    <w:rsid w:val="007D2122"/>
    <w:rsid w:val="00850BCF"/>
    <w:rsid w:val="009529D3"/>
    <w:rsid w:val="009D083C"/>
    <w:rsid w:val="00A15321"/>
    <w:rsid w:val="00A211FF"/>
    <w:rsid w:val="00A5630C"/>
    <w:rsid w:val="00A80DB2"/>
    <w:rsid w:val="00AA0569"/>
    <w:rsid w:val="00BB7593"/>
    <w:rsid w:val="00BD2063"/>
    <w:rsid w:val="00CF3225"/>
    <w:rsid w:val="00E7760A"/>
    <w:rsid w:val="00EC728D"/>
    <w:rsid w:val="00F1429F"/>
    <w:rsid w:val="00F373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B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36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C367E"/>
    <w:rPr>
      <w:sz w:val="18"/>
      <w:szCs w:val="18"/>
    </w:rPr>
  </w:style>
  <w:style w:type="paragraph" w:styleId="a4">
    <w:name w:val="footer"/>
    <w:basedOn w:val="a"/>
    <w:link w:val="Char0"/>
    <w:uiPriority w:val="99"/>
    <w:unhideWhenUsed/>
    <w:rsid w:val="004C367E"/>
    <w:pPr>
      <w:tabs>
        <w:tab w:val="center" w:pos="4153"/>
        <w:tab w:val="right" w:pos="8306"/>
      </w:tabs>
      <w:snapToGrid w:val="0"/>
      <w:jc w:val="left"/>
    </w:pPr>
    <w:rPr>
      <w:sz w:val="18"/>
      <w:szCs w:val="18"/>
    </w:rPr>
  </w:style>
  <w:style w:type="character" w:customStyle="1" w:styleId="Char0">
    <w:name w:val="页脚 Char"/>
    <w:basedOn w:val="a0"/>
    <w:link w:val="a4"/>
    <w:uiPriority w:val="99"/>
    <w:rsid w:val="004C367E"/>
    <w:rPr>
      <w:sz w:val="18"/>
      <w:szCs w:val="18"/>
    </w:rPr>
  </w:style>
  <w:style w:type="paragraph" w:styleId="a5">
    <w:name w:val="List Paragraph"/>
    <w:basedOn w:val="a"/>
    <w:uiPriority w:val="34"/>
    <w:qFormat/>
    <w:rsid w:val="007D2122"/>
    <w:pPr>
      <w:ind w:firstLineChars="200" w:firstLine="420"/>
    </w:pPr>
  </w:style>
  <w:style w:type="paragraph" w:styleId="a6">
    <w:name w:val="Normal (Web)"/>
    <w:basedOn w:val="a"/>
    <w:uiPriority w:val="99"/>
    <w:rsid w:val="001E7F3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2</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Benson</dc:creator>
  <cp:keywords/>
  <dc:description/>
  <cp:lastModifiedBy>Techwix</cp:lastModifiedBy>
  <cp:revision>66</cp:revision>
  <dcterms:created xsi:type="dcterms:W3CDTF">2013-09-24T14:38:00Z</dcterms:created>
  <dcterms:modified xsi:type="dcterms:W3CDTF">2013-09-25T07:50:00Z</dcterms:modified>
</cp:coreProperties>
</file>