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59" w:rsidRDefault="00635159" w:rsidP="00AD226A">
      <w:pPr>
        <w:spacing w:line="6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AD226A">
        <w:rPr>
          <w:rFonts w:ascii="华文中宋" w:eastAsia="华文中宋" w:hAnsi="华文中宋" w:cs="华文中宋"/>
          <w:sz w:val="36"/>
          <w:szCs w:val="36"/>
        </w:rPr>
        <w:t>2014-2015</w:t>
      </w:r>
      <w:r>
        <w:rPr>
          <w:rFonts w:ascii="华文中宋" w:eastAsia="华文中宋" w:hAnsi="华文中宋" w:cs="华文中宋" w:hint="eastAsia"/>
          <w:sz w:val="36"/>
          <w:szCs w:val="36"/>
        </w:rPr>
        <w:t>学年第二学期</w:t>
      </w:r>
    </w:p>
    <w:p w:rsidR="00635159" w:rsidRPr="001035E7" w:rsidRDefault="00635159" w:rsidP="00AD226A">
      <w:pPr>
        <w:spacing w:line="600" w:lineRule="exact"/>
        <w:jc w:val="center"/>
        <w:rPr>
          <w:rFonts w:cs="Times New Roman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嘉定区</w:t>
      </w:r>
      <w:r w:rsidRPr="00AD226A">
        <w:rPr>
          <w:rFonts w:ascii="华文中宋" w:eastAsia="华文中宋" w:hAnsi="华文中宋" w:cs="华文中宋" w:hint="eastAsia"/>
          <w:sz w:val="36"/>
          <w:szCs w:val="36"/>
        </w:rPr>
        <w:t>学生团员发展方案</w:t>
      </w:r>
    </w:p>
    <w:p w:rsidR="00635159" w:rsidRDefault="00635159" w:rsidP="00333A53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635159" w:rsidRPr="00333A53" w:rsidRDefault="00635159" w:rsidP="00333A53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333A53">
        <w:rPr>
          <w:rFonts w:ascii="仿宋_GB2312" w:eastAsia="仿宋_GB2312" w:cs="仿宋_GB2312" w:hint="eastAsia"/>
          <w:sz w:val="32"/>
          <w:szCs w:val="32"/>
        </w:rPr>
        <w:t>各</w:t>
      </w:r>
      <w:r>
        <w:rPr>
          <w:rFonts w:ascii="仿宋_GB2312" w:eastAsia="仿宋_GB2312" w:cs="仿宋_GB2312" w:hint="eastAsia"/>
          <w:sz w:val="32"/>
          <w:szCs w:val="32"/>
        </w:rPr>
        <w:t>中学、中职学校团组织</w:t>
      </w:r>
      <w:r w:rsidRPr="00333A53">
        <w:rPr>
          <w:rFonts w:ascii="仿宋_GB2312" w:eastAsia="仿宋_GB2312" w:cs="仿宋_GB2312" w:hint="eastAsia"/>
          <w:sz w:val="32"/>
          <w:szCs w:val="32"/>
        </w:rPr>
        <w:t>：</w:t>
      </w:r>
    </w:p>
    <w:p w:rsidR="00635159" w:rsidRPr="00333A53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33A53">
        <w:rPr>
          <w:rFonts w:ascii="仿宋_GB2312" w:eastAsia="仿宋_GB2312" w:cs="仿宋_GB2312" w:hint="eastAsia"/>
          <w:sz w:val="32"/>
          <w:szCs w:val="32"/>
        </w:rPr>
        <w:t>团十七届三中全会对控制中学、中职学校团员规模提出具体要求，并纳入考核。团市委下发《关于进一步规范中学、中职学校发展团员工作的通知》，作出明确部署。根据团中央、团市委相关文件精神，考虑到</w:t>
      </w:r>
      <w:r>
        <w:rPr>
          <w:rFonts w:ascii="仿宋_GB2312" w:eastAsia="仿宋_GB2312" w:cs="仿宋_GB2312" w:hint="eastAsia"/>
          <w:sz w:val="32"/>
          <w:szCs w:val="32"/>
        </w:rPr>
        <w:t>我</w:t>
      </w:r>
      <w:r w:rsidRPr="00333A53">
        <w:rPr>
          <w:rFonts w:ascii="仿宋_GB2312" w:eastAsia="仿宋_GB2312" w:cs="仿宋_GB2312" w:hint="eastAsia"/>
          <w:sz w:val="32"/>
          <w:szCs w:val="32"/>
        </w:rPr>
        <w:t>区学生团员发展工作现状，团</w:t>
      </w:r>
      <w:r>
        <w:rPr>
          <w:rFonts w:ascii="仿宋_GB2312" w:eastAsia="仿宋_GB2312" w:cs="仿宋_GB2312" w:hint="eastAsia"/>
          <w:sz w:val="32"/>
          <w:szCs w:val="32"/>
        </w:rPr>
        <w:t>区</w:t>
      </w:r>
      <w:r w:rsidRPr="00333A53">
        <w:rPr>
          <w:rFonts w:ascii="仿宋_GB2312" w:eastAsia="仿宋_GB2312" w:cs="仿宋_GB2312" w:hint="eastAsia"/>
          <w:sz w:val="32"/>
          <w:szCs w:val="32"/>
        </w:rPr>
        <w:t>委决定建立学生团员发展情况上报备案制度，加强对学生团员发展工作的全流程管理。现就</w:t>
      </w:r>
      <w:r w:rsidRPr="00333A53">
        <w:rPr>
          <w:rFonts w:ascii="仿宋_GB2312" w:eastAsia="仿宋_GB2312" w:cs="仿宋_GB2312"/>
          <w:sz w:val="32"/>
          <w:szCs w:val="32"/>
        </w:rPr>
        <w:t>2014-2015</w:t>
      </w:r>
      <w:r w:rsidRPr="00333A53">
        <w:rPr>
          <w:rFonts w:ascii="仿宋_GB2312" w:eastAsia="仿宋_GB2312" w:cs="仿宋_GB2312" w:hint="eastAsia"/>
          <w:sz w:val="32"/>
          <w:szCs w:val="32"/>
        </w:rPr>
        <w:t>学年第二学期的学生团员发展方案及有关报表的事宜通知如下：</w:t>
      </w:r>
    </w:p>
    <w:p w:rsidR="00635159" w:rsidRDefault="00635159" w:rsidP="0083156C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一、调控规模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33A53">
        <w:rPr>
          <w:rFonts w:ascii="仿宋_GB2312" w:eastAsia="仿宋_GB2312" w:cs="仿宋_GB2312" w:hint="eastAsia"/>
          <w:sz w:val="32"/>
          <w:szCs w:val="32"/>
        </w:rPr>
        <w:t>在考虑各学校已有团员基数的基础上，本区本学期初中阶段和高中（中职）阶段学生团员发展的总体控制目标</w:t>
      </w:r>
      <w:r>
        <w:rPr>
          <w:rFonts w:ascii="仿宋_GB2312" w:eastAsia="仿宋_GB2312" w:cs="仿宋_GB2312" w:hint="eastAsia"/>
          <w:sz w:val="32"/>
          <w:szCs w:val="32"/>
        </w:rPr>
        <w:t>为：初中毕业班团青比例不超过</w:t>
      </w:r>
      <w:r>
        <w:rPr>
          <w:rFonts w:ascii="仿宋_GB2312" w:eastAsia="仿宋_GB2312" w:cs="仿宋_GB2312"/>
          <w:sz w:val="32"/>
          <w:szCs w:val="32"/>
        </w:rPr>
        <w:t>45%</w:t>
      </w:r>
      <w:r>
        <w:rPr>
          <w:rFonts w:ascii="仿宋_GB2312" w:eastAsia="仿宋_GB2312" w:cs="仿宋_GB2312" w:hint="eastAsia"/>
          <w:sz w:val="32"/>
          <w:szCs w:val="32"/>
        </w:rPr>
        <w:t>，高中阶段（含中等职业学校）毕业班团青比例不超过</w:t>
      </w:r>
      <w:r>
        <w:rPr>
          <w:rFonts w:ascii="仿宋_GB2312" w:eastAsia="仿宋_GB2312" w:cs="仿宋_GB2312"/>
          <w:sz w:val="32"/>
          <w:szCs w:val="32"/>
        </w:rPr>
        <w:t>85%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33A53">
        <w:rPr>
          <w:rFonts w:ascii="仿宋_GB2312" w:eastAsia="仿宋_GB2312" w:cs="仿宋_GB2312" w:hint="eastAsia"/>
          <w:sz w:val="32"/>
          <w:szCs w:val="32"/>
        </w:rPr>
        <w:t>团市委通知明确指出，高中（中职）阶段毕业班团青比例的控制，原则上可在区范围内进行统筹；校本部在区域内的行业部门管理的高中（中职）学校的发展团员工作纳入区统</w:t>
      </w:r>
      <w:r w:rsidRPr="00D272C9">
        <w:rPr>
          <w:rFonts w:ascii="仿宋_GB2312" w:eastAsia="仿宋_GB2312" w:cs="仿宋_GB2312" w:hint="eastAsia"/>
          <w:sz w:val="32"/>
          <w:szCs w:val="32"/>
        </w:rPr>
        <w:t>筹。高中（中职）学校各年级（含毕业班）的团青比例进行统筹情况见表</w:t>
      </w:r>
      <w:r w:rsidRPr="00D272C9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-1</w:t>
      </w:r>
      <w:r w:rsidRPr="00D272C9">
        <w:rPr>
          <w:rFonts w:ascii="仿宋_GB2312" w:eastAsia="仿宋_GB2312" w:cs="仿宋_GB2312" w:hint="eastAsia"/>
          <w:sz w:val="32"/>
          <w:szCs w:val="32"/>
        </w:rPr>
        <w:t>。综合考虑义务教育均等化要求和初中阶段现有团员基数，本学期初中毕业班（九年级）团青比例的控制，以区为单位进行统筹见表</w:t>
      </w:r>
      <w:r w:rsidRPr="00D272C9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-1</w:t>
      </w:r>
      <w:r w:rsidRPr="00D272C9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各</w:t>
      </w:r>
      <w:r w:rsidRPr="001F6A25">
        <w:rPr>
          <w:rFonts w:ascii="仿宋_GB2312" w:eastAsia="仿宋_GB2312" w:cs="仿宋_GB2312" w:hint="eastAsia"/>
          <w:sz w:val="32"/>
          <w:szCs w:val="32"/>
        </w:rPr>
        <w:t>学校团组织</w:t>
      </w:r>
      <w:r>
        <w:rPr>
          <w:rFonts w:ascii="仿宋_GB2312" w:eastAsia="仿宋_GB2312" w:cs="仿宋_GB2312" w:hint="eastAsia"/>
          <w:sz w:val="32"/>
          <w:szCs w:val="32"/>
        </w:rPr>
        <w:t>根据团区委统筹方案</w:t>
      </w:r>
      <w:r w:rsidRPr="001F6A25">
        <w:rPr>
          <w:rFonts w:ascii="仿宋_GB2312" w:eastAsia="仿宋_GB2312" w:cs="仿宋_GB2312" w:hint="eastAsia"/>
          <w:sz w:val="32"/>
          <w:szCs w:val="32"/>
        </w:rPr>
        <w:t>填报《学生团员发展计划表》（表</w:t>
      </w:r>
      <w:r w:rsidRPr="001F6A25">
        <w:rPr>
          <w:rFonts w:ascii="仿宋_GB2312" w:eastAsia="仿宋_GB2312" w:cs="仿宋_GB2312"/>
          <w:sz w:val="32"/>
          <w:szCs w:val="32"/>
        </w:rPr>
        <w:t>1-1</w:t>
      </w:r>
      <w:r w:rsidRPr="001F6A25">
        <w:rPr>
          <w:rFonts w:ascii="仿宋_GB2312" w:eastAsia="仿宋_GB2312" w:cs="仿宋_GB2312" w:hint="eastAsia"/>
          <w:sz w:val="32"/>
          <w:szCs w:val="32"/>
        </w:rPr>
        <w:t>），并留存备查。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635159" w:rsidRPr="00D272C9" w:rsidRDefault="00635159" w:rsidP="0083156C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D272C9">
        <w:rPr>
          <w:rFonts w:ascii="黑体" w:eastAsia="黑体" w:cs="黑体" w:hint="eastAsia"/>
          <w:sz w:val="32"/>
          <w:szCs w:val="32"/>
        </w:rPr>
        <w:t>二、确定团员证编号规则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33A53">
        <w:rPr>
          <w:rFonts w:ascii="仿宋_GB2312" w:eastAsia="仿宋_GB2312" w:cs="仿宋_GB2312" w:hint="eastAsia"/>
          <w:sz w:val="32"/>
          <w:szCs w:val="32"/>
        </w:rPr>
        <w:t>根据团中央规定，团员证编号由团</w:t>
      </w:r>
      <w:r>
        <w:rPr>
          <w:rFonts w:ascii="仿宋_GB2312" w:eastAsia="仿宋_GB2312" w:cs="仿宋_GB2312" w:hint="eastAsia"/>
          <w:sz w:val="32"/>
          <w:szCs w:val="32"/>
        </w:rPr>
        <w:t>区委</w:t>
      </w:r>
      <w:r w:rsidRPr="00333A53">
        <w:rPr>
          <w:rFonts w:ascii="仿宋_GB2312" w:eastAsia="仿宋_GB2312" w:cs="仿宋_GB2312" w:hint="eastAsia"/>
          <w:sz w:val="32"/>
          <w:szCs w:val="32"/>
        </w:rPr>
        <w:t>统一编排。团员证编号一律使用阿拉伯数字。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1-2</w:t>
      </w:r>
      <w:r>
        <w:rPr>
          <w:rFonts w:ascii="仿宋_GB2312" w:eastAsia="仿宋_GB2312" w:cs="仿宋_GB2312" w:hint="eastAsia"/>
          <w:sz w:val="32"/>
          <w:szCs w:val="32"/>
        </w:rPr>
        <w:t>位数表示教育系统代码</w:t>
      </w:r>
      <w:r>
        <w:rPr>
          <w:rFonts w:ascii="仿宋_GB2312" w:eastAsia="仿宋_GB2312" w:cs="仿宋_GB2312"/>
          <w:sz w:val="32"/>
          <w:szCs w:val="32"/>
        </w:rPr>
        <w:t>22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位数表示学校类型。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为高中，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为初中，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为中职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4-5</w:t>
      </w:r>
      <w:r>
        <w:rPr>
          <w:rFonts w:ascii="仿宋_GB2312" w:eastAsia="仿宋_GB2312" w:cs="仿宋_GB2312" w:hint="eastAsia"/>
          <w:sz w:val="32"/>
          <w:szCs w:val="32"/>
        </w:rPr>
        <w:t>位数表述学校序号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6-7</w:t>
      </w:r>
      <w:r>
        <w:rPr>
          <w:rFonts w:ascii="仿宋_GB2312" w:eastAsia="仿宋_GB2312" w:cs="仿宋_GB2312" w:hint="eastAsia"/>
          <w:sz w:val="32"/>
          <w:szCs w:val="32"/>
        </w:rPr>
        <w:t>位数表示入团年份。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8-10</w:t>
      </w:r>
      <w:r>
        <w:rPr>
          <w:rFonts w:ascii="仿宋_GB2312" w:eastAsia="仿宋_GB2312" w:cs="仿宋_GB2312" w:hint="eastAsia"/>
          <w:sz w:val="32"/>
          <w:szCs w:val="32"/>
        </w:rPr>
        <w:t>位数表示新发展团员顺序号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各学校团员编码见附件。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635159" w:rsidRPr="00D272C9" w:rsidRDefault="00635159" w:rsidP="0083156C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D272C9">
        <w:rPr>
          <w:rFonts w:ascii="黑体" w:eastAsia="黑体" w:cs="黑体" w:hint="eastAsia"/>
          <w:sz w:val="32"/>
          <w:szCs w:val="32"/>
        </w:rPr>
        <w:t>三、严格加盖团员证专用钢印</w:t>
      </w:r>
    </w:p>
    <w:p w:rsidR="00635159" w:rsidRPr="00D272C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D272C9">
        <w:rPr>
          <w:rFonts w:ascii="仿宋_GB2312" w:eastAsia="仿宋_GB2312" w:cs="仿宋_GB2312" w:hint="eastAsia"/>
          <w:sz w:val="32"/>
          <w:szCs w:val="32"/>
        </w:rPr>
        <w:t>在同一批次团员证加盖钢印前，由少年部负责审核初中学校团组织提交的《发展团员名册》（表</w:t>
      </w:r>
      <w:r w:rsidRPr="00D272C9">
        <w:rPr>
          <w:rFonts w:ascii="仿宋_GB2312" w:eastAsia="仿宋_GB2312" w:cs="仿宋_GB2312"/>
          <w:sz w:val="32"/>
          <w:szCs w:val="32"/>
        </w:rPr>
        <w:t>1-2</w:t>
      </w:r>
      <w:r w:rsidRPr="00D272C9">
        <w:rPr>
          <w:rFonts w:ascii="仿宋_GB2312" w:eastAsia="仿宋_GB2312" w:cs="仿宋_GB2312" w:hint="eastAsia"/>
          <w:sz w:val="32"/>
          <w:szCs w:val="32"/>
        </w:rPr>
        <w:t>），并签字确认；由学校部负责审核高中、中职学校团组织提交的《发展团员名册》（表</w:t>
      </w:r>
      <w:r w:rsidRPr="00D272C9">
        <w:rPr>
          <w:rFonts w:ascii="仿宋_GB2312" w:eastAsia="仿宋_GB2312" w:cs="仿宋_GB2312"/>
          <w:sz w:val="32"/>
          <w:szCs w:val="32"/>
        </w:rPr>
        <w:t>1-2</w:t>
      </w:r>
      <w:r w:rsidRPr="00D272C9">
        <w:rPr>
          <w:rFonts w:ascii="仿宋_GB2312" w:eastAsia="仿宋_GB2312" w:cs="仿宋_GB2312" w:hint="eastAsia"/>
          <w:sz w:val="32"/>
          <w:szCs w:val="32"/>
        </w:rPr>
        <w:t>），并签字确认；该表须留存备查。</w:t>
      </w:r>
    </w:p>
    <w:p w:rsidR="00635159" w:rsidRPr="00181A3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635159" w:rsidRPr="00D272C9" w:rsidRDefault="00635159" w:rsidP="0083156C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</w:t>
      </w:r>
      <w:r w:rsidRPr="00D272C9">
        <w:rPr>
          <w:rFonts w:ascii="黑体" w:eastAsia="黑体" w:cs="黑体" w:hint="eastAsia"/>
          <w:sz w:val="32"/>
          <w:szCs w:val="32"/>
        </w:rPr>
        <w:t>、发展团员工作专项培训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根据团市委《关于进一步规范中学、中职学校发展团员工作的通知》，团区委少年部、学校部将分别对初中和高中（含中职）进行发展团员工作专项培训。根据“三年一大训，一年一小训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cs="仿宋_GB2312" w:hint="eastAsia"/>
          <w:sz w:val="32"/>
          <w:szCs w:val="32"/>
        </w:rPr>
        <w:t>的常规做法，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年暑假将进行为期两天的集中培训。培训内容包括：团前教育、团员标准、团员发展程序、团员档案等方面。</w:t>
      </w:r>
    </w:p>
    <w:p w:rsidR="00635159" w:rsidRPr="00325CDF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对全区中学、中职学校团员发展工作，团区委每学期检查一次，重点检查各校团员发展计划的制定和完成情况，团前教育、少先队推优情况，坚持标准、履行发展程序情况等。</w:t>
      </w:r>
      <w:r w:rsidRPr="00325CDF">
        <w:rPr>
          <w:rFonts w:ascii="仿宋_GB2312" w:eastAsia="仿宋_GB2312" w:cs="仿宋_GB2312" w:hint="eastAsia"/>
          <w:sz w:val="32"/>
          <w:szCs w:val="32"/>
        </w:rPr>
        <w:t>对不坚持标准、不履行程序、审核把关不严、无故超比例发展团员等违规问题，要及时进行查处和通报，并对责任人进行批评教育，情节严重的给予纪律处分。对违反规定吸收入团的，一律不予承认，切实维护发展团员工作的严肃性。</w:t>
      </w:r>
    </w:p>
    <w:p w:rsidR="00635159" w:rsidRPr="00325CDF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635159" w:rsidRPr="00D272C9" w:rsidRDefault="00635159" w:rsidP="0083156C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D272C9">
        <w:rPr>
          <w:rFonts w:ascii="黑体" w:eastAsia="黑体" w:cs="黑体" w:hint="eastAsia"/>
          <w:sz w:val="32"/>
          <w:szCs w:val="32"/>
        </w:rPr>
        <w:t>五、关于组织参与全市中学、中职学校团课比赛</w:t>
      </w:r>
    </w:p>
    <w:p w:rsidR="00635159" w:rsidRPr="00325CDF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25CDF">
        <w:rPr>
          <w:rFonts w:ascii="仿宋_GB2312" w:eastAsia="仿宋_GB2312" w:cs="仿宋_GB2312" w:hint="eastAsia"/>
          <w:sz w:val="32"/>
          <w:szCs w:val="32"/>
        </w:rPr>
        <w:t>为深入贯彻落实团中央、教育部《关于加强中学共青团工作的意见》（中青联发〔</w:t>
      </w:r>
      <w:r w:rsidRPr="00325CDF">
        <w:rPr>
          <w:rFonts w:ascii="仿宋_GB2312" w:eastAsia="仿宋_GB2312" w:cs="仿宋_GB2312"/>
          <w:sz w:val="32"/>
          <w:szCs w:val="32"/>
        </w:rPr>
        <w:t>2011</w:t>
      </w:r>
      <w:r w:rsidRPr="00325CDF">
        <w:rPr>
          <w:rFonts w:ascii="仿宋_GB2312" w:eastAsia="仿宋_GB2312" w:cs="仿宋_GB2312" w:hint="eastAsia"/>
          <w:sz w:val="32"/>
          <w:szCs w:val="32"/>
        </w:rPr>
        <w:t>〕</w:t>
      </w:r>
      <w:r w:rsidRPr="00325CDF">
        <w:rPr>
          <w:rFonts w:ascii="仿宋_GB2312" w:eastAsia="仿宋_GB2312" w:cs="仿宋_GB2312"/>
          <w:sz w:val="32"/>
          <w:szCs w:val="32"/>
        </w:rPr>
        <w:t>19</w:t>
      </w:r>
      <w:r w:rsidRPr="00325CDF">
        <w:rPr>
          <w:rFonts w:ascii="仿宋_GB2312" w:eastAsia="仿宋_GB2312" w:cs="仿宋_GB2312" w:hint="eastAsia"/>
          <w:sz w:val="32"/>
          <w:szCs w:val="32"/>
        </w:rPr>
        <w:t>号）、《关于加强中等职业学校共青团工作的意见》（中青联发〔</w:t>
      </w:r>
      <w:r w:rsidRPr="00325CDF">
        <w:rPr>
          <w:rFonts w:ascii="仿宋_GB2312" w:eastAsia="仿宋_GB2312" w:cs="仿宋_GB2312"/>
          <w:sz w:val="32"/>
          <w:szCs w:val="32"/>
        </w:rPr>
        <w:t>2009</w:t>
      </w:r>
      <w:r w:rsidRPr="00325CDF">
        <w:rPr>
          <w:rFonts w:ascii="仿宋_GB2312" w:eastAsia="仿宋_GB2312" w:cs="仿宋_GB2312" w:hint="eastAsia"/>
          <w:sz w:val="32"/>
          <w:szCs w:val="32"/>
        </w:rPr>
        <w:t>〕</w:t>
      </w:r>
      <w:r w:rsidRPr="00325CDF">
        <w:rPr>
          <w:rFonts w:ascii="仿宋_GB2312" w:eastAsia="仿宋_GB2312" w:cs="仿宋_GB2312"/>
          <w:sz w:val="32"/>
          <w:szCs w:val="32"/>
        </w:rPr>
        <w:t>35</w:t>
      </w:r>
      <w:r w:rsidRPr="00325CDF">
        <w:rPr>
          <w:rFonts w:ascii="仿宋_GB2312" w:eastAsia="仿宋_GB2312" w:cs="仿宋_GB2312" w:hint="eastAsia"/>
          <w:sz w:val="32"/>
          <w:szCs w:val="32"/>
        </w:rPr>
        <w:t>号）精神，认真落实《加强新形势下发展团员和团员管理工作的要求》，切实做好团前教育和团员经常性教育工作，提高团干部业务能力，团区委将组织全区中学、中职学校参加团市委开展的团课比赛。</w:t>
      </w:r>
      <w:r>
        <w:rPr>
          <w:rFonts w:ascii="仿宋_GB2312" w:eastAsia="仿宋_GB2312" w:cs="仿宋_GB2312" w:hint="eastAsia"/>
          <w:sz w:val="32"/>
          <w:szCs w:val="32"/>
        </w:rPr>
        <w:t>团课要求和比赛规则另附通知。各校团组织应</w:t>
      </w:r>
      <w:r w:rsidRPr="00325CDF">
        <w:rPr>
          <w:rFonts w:ascii="仿宋_GB2312" w:eastAsia="仿宋_GB2312" w:cs="仿宋_GB2312" w:hint="eastAsia"/>
          <w:sz w:val="32"/>
          <w:szCs w:val="32"/>
        </w:rPr>
        <w:t>发动广大教师、团干部广泛参与。要把比赛与日常团校培训、团课授课结合起来，提高团课质量；与首届全国中学中职团委书记岗位技能大赛的参赛准备结合起来，排摸优秀人选。</w:t>
      </w:r>
    </w:p>
    <w:p w:rsidR="00635159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635159" w:rsidRPr="00333A53" w:rsidRDefault="00635159" w:rsidP="0083156C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33A53">
        <w:rPr>
          <w:rFonts w:ascii="仿宋_GB2312" w:eastAsia="仿宋_GB2312" w:cs="仿宋_GB2312" w:hint="eastAsia"/>
          <w:sz w:val="32"/>
          <w:szCs w:val="32"/>
        </w:rPr>
        <w:t>规范中学、中职学校团员发展工作是一项长期任务，相关的方案制定、报表填报将成为常态化要求。</w:t>
      </w:r>
      <w:r>
        <w:rPr>
          <w:rFonts w:ascii="仿宋_GB2312" w:eastAsia="仿宋_GB2312" w:cs="仿宋_GB2312" w:hint="eastAsia"/>
          <w:sz w:val="32"/>
          <w:szCs w:val="32"/>
        </w:rPr>
        <w:t>各学校团组织</w:t>
      </w:r>
      <w:r w:rsidRPr="00333A53">
        <w:rPr>
          <w:rFonts w:ascii="仿宋_GB2312" w:eastAsia="仿宋_GB2312" w:cs="仿宋_GB2312" w:hint="eastAsia"/>
          <w:sz w:val="32"/>
          <w:szCs w:val="32"/>
        </w:rPr>
        <w:t>要按照从严治团的要求，高度重视，积极推进，抓好落实，确保信息真实、数据准确、报送及时。</w:t>
      </w:r>
    </w:p>
    <w:p w:rsidR="00635159" w:rsidRPr="00333A53" w:rsidRDefault="00635159" w:rsidP="00333A53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635159" w:rsidRPr="00333A53" w:rsidRDefault="00635159" w:rsidP="00333A53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p w:rsidR="00635159" w:rsidRDefault="00635159" w:rsidP="00D272C9">
      <w:pPr>
        <w:spacing w:line="600" w:lineRule="exact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共青团嘉定区委员会</w:t>
      </w:r>
    </w:p>
    <w:p w:rsidR="00635159" w:rsidRPr="00333A53" w:rsidRDefault="00635159" w:rsidP="00D272C9">
      <w:pPr>
        <w:spacing w:line="600" w:lineRule="exact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635159" w:rsidRPr="00333A53" w:rsidSect="008F024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159" w:rsidRDefault="00635159" w:rsidP="007809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35159" w:rsidRDefault="00635159" w:rsidP="007809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59" w:rsidRDefault="00635159">
    <w:pPr>
      <w:pStyle w:val="Footer"/>
      <w:jc w:val="center"/>
      <w:rPr>
        <w:rFonts w:cs="Times New Roman"/>
      </w:rPr>
    </w:pPr>
    <w:fldSimple w:instr="PAGE   \* MERGEFORMAT">
      <w:r w:rsidRPr="0083156C">
        <w:rPr>
          <w:noProof/>
          <w:lang w:val="zh-CN"/>
        </w:rPr>
        <w:t>3</w:t>
      </w:r>
    </w:fldSimple>
  </w:p>
  <w:p w:rsidR="00635159" w:rsidRDefault="0063515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159" w:rsidRDefault="00635159" w:rsidP="007809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35159" w:rsidRDefault="00635159" w:rsidP="007809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5E7"/>
    <w:rsid w:val="000258B3"/>
    <w:rsid w:val="00040C71"/>
    <w:rsid w:val="000569A1"/>
    <w:rsid w:val="00062712"/>
    <w:rsid w:val="000B7F7B"/>
    <w:rsid w:val="000D42E2"/>
    <w:rsid w:val="000E2A4F"/>
    <w:rsid w:val="001035E7"/>
    <w:rsid w:val="00121725"/>
    <w:rsid w:val="00181A39"/>
    <w:rsid w:val="001A2555"/>
    <w:rsid w:val="001B4C6D"/>
    <w:rsid w:val="001E1E8A"/>
    <w:rsid w:val="001F6A25"/>
    <w:rsid w:val="002077F4"/>
    <w:rsid w:val="00215704"/>
    <w:rsid w:val="0023646C"/>
    <w:rsid w:val="002C5921"/>
    <w:rsid w:val="00325CDF"/>
    <w:rsid w:val="00333A53"/>
    <w:rsid w:val="003D19B7"/>
    <w:rsid w:val="003D7B60"/>
    <w:rsid w:val="003E066B"/>
    <w:rsid w:val="00404063"/>
    <w:rsid w:val="00410D58"/>
    <w:rsid w:val="004479F1"/>
    <w:rsid w:val="00473F00"/>
    <w:rsid w:val="00494C36"/>
    <w:rsid w:val="004D5205"/>
    <w:rsid w:val="00503C42"/>
    <w:rsid w:val="00507649"/>
    <w:rsid w:val="005C6240"/>
    <w:rsid w:val="005D7ED5"/>
    <w:rsid w:val="00602B6D"/>
    <w:rsid w:val="00613627"/>
    <w:rsid w:val="00623685"/>
    <w:rsid w:val="00635159"/>
    <w:rsid w:val="00671578"/>
    <w:rsid w:val="006C449F"/>
    <w:rsid w:val="006F23E2"/>
    <w:rsid w:val="006F2F32"/>
    <w:rsid w:val="007809AF"/>
    <w:rsid w:val="0078272A"/>
    <w:rsid w:val="007E06F4"/>
    <w:rsid w:val="007E6894"/>
    <w:rsid w:val="0083156C"/>
    <w:rsid w:val="0086123E"/>
    <w:rsid w:val="00884B42"/>
    <w:rsid w:val="008A628C"/>
    <w:rsid w:val="008C5D51"/>
    <w:rsid w:val="008E3FCB"/>
    <w:rsid w:val="008F0241"/>
    <w:rsid w:val="009111A5"/>
    <w:rsid w:val="00984752"/>
    <w:rsid w:val="00A07A13"/>
    <w:rsid w:val="00A46C10"/>
    <w:rsid w:val="00A7359D"/>
    <w:rsid w:val="00AA5967"/>
    <w:rsid w:val="00AD226A"/>
    <w:rsid w:val="00B07A81"/>
    <w:rsid w:val="00B56F38"/>
    <w:rsid w:val="00BA728D"/>
    <w:rsid w:val="00BD09B6"/>
    <w:rsid w:val="00C3798B"/>
    <w:rsid w:val="00C66836"/>
    <w:rsid w:val="00C67180"/>
    <w:rsid w:val="00CC64EB"/>
    <w:rsid w:val="00D272C9"/>
    <w:rsid w:val="00D33F73"/>
    <w:rsid w:val="00DD49A2"/>
    <w:rsid w:val="00E433D9"/>
    <w:rsid w:val="00E45E01"/>
    <w:rsid w:val="00ED52EE"/>
    <w:rsid w:val="00F32739"/>
    <w:rsid w:val="00F612C2"/>
    <w:rsid w:val="00F66C0F"/>
    <w:rsid w:val="00F726D7"/>
    <w:rsid w:val="00F9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4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09A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8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09AF"/>
    <w:rPr>
      <w:sz w:val="18"/>
      <w:szCs w:val="18"/>
    </w:rPr>
  </w:style>
  <w:style w:type="table" w:styleId="TableGrid">
    <w:name w:val="Table Grid"/>
    <w:basedOn w:val="TableNormal"/>
    <w:uiPriority w:val="99"/>
    <w:rsid w:val="001F6A2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3B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4</Pages>
  <Words>769</Words>
  <Characters>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hqt</dc:creator>
  <cp:keywords/>
  <dc:description/>
  <cp:lastModifiedBy>walkinnet</cp:lastModifiedBy>
  <cp:revision>12</cp:revision>
  <cp:lastPrinted>2015-03-27T01:26:00Z</cp:lastPrinted>
  <dcterms:created xsi:type="dcterms:W3CDTF">2015-03-23T01:49:00Z</dcterms:created>
  <dcterms:modified xsi:type="dcterms:W3CDTF">2015-04-08T02:42:00Z</dcterms:modified>
</cp:coreProperties>
</file>