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00" w:rsidRDefault="004C0E24" w:rsidP="008602C8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勿忘国耻，自强不息</w:t>
      </w:r>
    </w:p>
    <w:p w:rsidR="00086E17" w:rsidRPr="00086E17" w:rsidRDefault="00086E17" w:rsidP="008602C8">
      <w:pPr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——首个国家</w:t>
      </w:r>
      <w:proofErr w:type="gramStart"/>
      <w:r>
        <w:rPr>
          <w:rFonts w:ascii="黑体" w:eastAsia="黑体" w:hAnsi="黑体" w:hint="eastAsia"/>
          <w:sz w:val="24"/>
        </w:rPr>
        <w:t>公祭日</w:t>
      </w:r>
      <w:proofErr w:type="gramEnd"/>
      <w:r>
        <w:rPr>
          <w:rFonts w:ascii="黑体" w:eastAsia="黑体" w:hAnsi="黑体" w:hint="eastAsia"/>
          <w:sz w:val="24"/>
        </w:rPr>
        <w:t>活动总结</w:t>
      </w:r>
    </w:p>
    <w:p w:rsidR="003858B1" w:rsidRDefault="001622F3" w:rsidP="008602C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12月13日</w:t>
      </w:r>
      <w:r w:rsidR="004C0E24">
        <w:rPr>
          <w:rFonts w:ascii="宋体" w:eastAsia="宋体" w:hAnsi="宋体" w:hint="eastAsia"/>
          <w:sz w:val="24"/>
        </w:rPr>
        <w:t>是首个国家公祭日。华东师范大学团委</w:t>
      </w:r>
      <w:r w:rsidR="00086E17">
        <w:rPr>
          <w:rFonts w:ascii="宋体" w:eastAsia="宋体" w:hAnsi="宋体" w:hint="eastAsia"/>
          <w:sz w:val="24"/>
        </w:rPr>
        <w:t>在全校</w:t>
      </w:r>
      <w:r w:rsidR="003858B1">
        <w:rPr>
          <w:rFonts w:ascii="宋体" w:eastAsia="宋体" w:hAnsi="宋体" w:hint="eastAsia"/>
          <w:sz w:val="24"/>
        </w:rPr>
        <w:t>率先响应，第一时间进行宣传，促进了华东师范大学首个国家</w:t>
      </w:r>
      <w:proofErr w:type="gramStart"/>
      <w:r w:rsidR="003858B1">
        <w:rPr>
          <w:rFonts w:ascii="宋体" w:eastAsia="宋体" w:hAnsi="宋体" w:hint="eastAsia"/>
          <w:sz w:val="24"/>
        </w:rPr>
        <w:t>公祭日</w:t>
      </w:r>
      <w:proofErr w:type="gramEnd"/>
      <w:r w:rsidR="003858B1">
        <w:rPr>
          <w:rFonts w:ascii="宋体" w:eastAsia="宋体" w:hAnsi="宋体" w:hint="eastAsia"/>
          <w:sz w:val="24"/>
        </w:rPr>
        <w:t>活动的圆满成功。</w:t>
      </w:r>
    </w:p>
    <w:p w:rsidR="00E66950" w:rsidRDefault="001622F3" w:rsidP="008602C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一、快速响应</w:t>
      </w:r>
      <w:r w:rsidR="00953C54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自12日收到通知</w:t>
      </w:r>
      <w:r w:rsidR="003858B1">
        <w:rPr>
          <w:rFonts w:ascii="宋体" w:eastAsia="宋体" w:hAnsi="宋体" w:hint="eastAsia"/>
          <w:sz w:val="24"/>
        </w:rPr>
        <w:t>，校团委信息宣传</w:t>
      </w:r>
      <w:r w:rsidR="006106DF">
        <w:rPr>
          <w:rFonts w:ascii="宋体" w:eastAsia="宋体" w:hAnsi="宋体" w:hint="eastAsia"/>
          <w:sz w:val="24"/>
        </w:rPr>
        <w:t>中心便开始了准备工作，</w:t>
      </w:r>
      <w:r>
        <w:rPr>
          <w:rFonts w:ascii="宋体" w:eastAsia="宋体" w:hAnsi="宋体" w:hint="eastAsia"/>
          <w:sz w:val="24"/>
        </w:rPr>
        <w:t>利用</w:t>
      </w:r>
      <w:r w:rsidR="006106DF">
        <w:rPr>
          <w:rFonts w:ascii="宋体" w:eastAsia="宋体" w:hAnsi="宋体" w:hint="eastAsia"/>
          <w:sz w:val="24"/>
        </w:rPr>
        <w:t>微博、</w:t>
      </w:r>
      <w:proofErr w:type="gramStart"/>
      <w:r w:rsidR="006106DF">
        <w:rPr>
          <w:rFonts w:ascii="宋体" w:eastAsia="宋体" w:hAnsi="宋体" w:hint="eastAsia"/>
          <w:sz w:val="24"/>
        </w:rPr>
        <w:t>微信和</w:t>
      </w:r>
      <w:r w:rsidR="008B42A0">
        <w:rPr>
          <w:rFonts w:ascii="宋体" w:eastAsia="宋体" w:hAnsi="宋体" w:hint="eastAsia"/>
          <w:sz w:val="24"/>
        </w:rPr>
        <w:t>易</w:t>
      </w:r>
      <w:proofErr w:type="gramEnd"/>
      <w:r w:rsidR="008B42A0">
        <w:rPr>
          <w:rFonts w:ascii="宋体" w:eastAsia="宋体" w:hAnsi="宋体" w:hint="eastAsia"/>
          <w:sz w:val="24"/>
        </w:rPr>
        <w:t>班</w:t>
      </w:r>
      <w:r w:rsidR="006106DF">
        <w:rPr>
          <w:rFonts w:ascii="宋体" w:eastAsia="宋体" w:hAnsi="宋体" w:hint="eastAsia"/>
          <w:sz w:val="24"/>
        </w:rPr>
        <w:t>在内的</w:t>
      </w:r>
      <w:r>
        <w:rPr>
          <w:rFonts w:ascii="宋体" w:eastAsia="宋体" w:hAnsi="宋体" w:hint="eastAsia"/>
          <w:sz w:val="24"/>
        </w:rPr>
        <w:t>各</w:t>
      </w:r>
      <w:r w:rsidR="006106DF">
        <w:rPr>
          <w:rFonts w:ascii="宋体" w:eastAsia="宋体" w:hAnsi="宋体" w:hint="eastAsia"/>
          <w:sz w:val="24"/>
        </w:rPr>
        <w:t>宣传平台</w:t>
      </w:r>
      <w:r>
        <w:rPr>
          <w:rFonts w:ascii="宋体" w:eastAsia="宋体" w:hAnsi="宋体" w:hint="eastAsia"/>
          <w:sz w:val="24"/>
        </w:rPr>
        <w:t>进行筹备</w:t>
      </w:r>
      <w:r w:rsidR="006106DF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以</w:t>
      </w:r>
      <w:r w:rsidR="006106DF">
        <w:rPr>
          <w:rFonts w:ascii="宋体" w:eastAsia="宋体" w:hAnsi="宋体" w:hint="eastAsia"/>
          <w:sz w:val="24"/>
        </w:rPr>
        <w:t>信</w:t>
      </w:r>
      <w:proofErr w:type="gramStart"/>
      <w:r w:rsidR="006106DF">
        <w:rPr>
          <w:rFonts w:ascii="宋体" w:eastAsia="宋体" w:hAnsi="宋体" w:hint="eastAsia"/>
          <w:sz w:val="24"/>
        </w:rPr>
        <w:t>宣中心</w:t>
      </w:r>
      <w:proofErr w:type="gramEnd"/>
      <w:r>
        <w:rPr>
          <w:rFonts w:ascii="宋体" w:eastAsia="宋体" w:hAnsi="宋体" w:hint="eastAsia"/>
          <w:sz w:val="24"/>
        </w:rPr>
        <w:t>为主导</w:t>
      </w:r>
      <w:r w:rsidR="006106DF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联动团委五大中心、学生会、研究生会、社团联合会，为</w:t>
      </w:r>
      <w:proofErr w:type="gramStart"/>
      <w:r>
        <w:rPr>
          <w:rFonts w:ascii="宋体" w:eastAsia="宋体" w:hAnsi="宋体" w:hint="eastAsia"/>
          <w:sz w:val="24"/>
        </w:rPr>
        <w:t>公祭日</w:t>
      </w:r>
      <w:proofErr w:type="gramEnd"/>
      <w:r>
        <w:rPr>
          <w:rFonts w:ascii="宋体" w:eastAsia="宋体" w:hAnsi="宋体" w:hint="eastAsia"/>
          <w:sz w:val="24"/>
        </w:rPr>
        <w:t>的活动开展形成合力</w:t>
      </w:r>
      <w:r w:rsidR="006106DF">
        <w:rPr>
          <w:rFonts w:ascii="宋体" w:eastAsia="宋体" w:hAnsi="宋体" w:hint="eastAsia"/>
          <w:sz w:val="24"/>
        </w:rPr>
        <w:t>。</w:t>
      </w:r>
    </w:p>
    <w:p w:rsidR="004C0E24" w:rsidRDefault="00E66950" w:rsidP="00E66950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5094514" cy="46313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534"/>
                    <a:stretch/>
                  </pic:blipFill>
                  <pic:spPr bwMode="auto">
                    <a:xfrm>
                      <a:off x="0" y="0"/>
                      <a:ext cx="5091864" cy="4628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6950" w:rsidRPr="00E66950" w:rsidRDefault="00E66950" w:rsidP="00E66950">
      <w:pPr>
        <w:spacing w:line="360" w:lineRule="auto"/>
        <w:jc w:val="center"/>
        <w:rPr>
          <w:rFonts w:ascii="宋体" w:eastAsia="宋体" w:hAnsi="宋体"/>
          <w:b/>
          <w:noProof/>
          <w:sz w:val="22"/>
        </w:rPr>
      </w:pPr>
      <w:r w:rsidRPr="00E66950">
        <w:rPr>
          <w:rFonts w:ascii="宋体" w:eastAsia="宋体" w:hAnsi="宋体" w:hint="eastAsia"/>
          <w:b/>
          <w:noProof/>
          <w:sz w:val="22"/>
        </w:rPr>
        <w:t>华东师范大学团委微博</w:t>
      </w:r>
      <w:r>
        <w:rPr>
          <w:rFonts w:ascii="宋体" w:eastAsia="宋体" w:hAnsi="宋体" w:hint="eastAsia"/>
          <w:b/>
          <w:noProof/>
          <w:sz w:val="22"/>
        </w:rPr>
        <w:t>宣传首个国家公祭日</w:t>
      </w:r>
    </w:p>
    <w:p w:rsidR="00E66950" w:rsidRDefault="001622F3" w:rsidP="00E6695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二、共同发声</w:t>
      </w:r>
      <w:r w:rsidR="00953C54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强大的宣传队伍保证了活动的顺利开展，</w:t>
      </w:r>
      <w:r w:rsidR="008B42A0">
        <w:rPr>
          <w:rFonts w:ascii="宋体" w:eastAsia="宋体" w:hAnsi="宋体" w:hint="eastAsia"/>
          <w:sz w:val="24"/>
        </w:rPr>
        <w:t>取得了良好成效。华东师范大学团委关于国家</w:t>
      </w:r>
      <w:proofErr w:type="gramStart"/>
      <w:r w:rsidR="008B42A0">
        <w:rPr>
          <w:rFonts w:ascii="宋体" w:eastAsia="宋体" w:hAnsi="宋体" w:hint="eastAsia"/>
          <w:sz w:val="24"/>
        </w:rPr>
        <w:t>公祭日</w:t>
      </w:r>
      <w:proofErr w:type="gramEnd"/>
      <w:r w:rsidR="008B42A0">
        <w:rPr>
          <w:rFonts w:ascii="宋体" w:eastAsia="宋体" w:hAnsi="宋体" w:hint="eastAsia"/>
          <w:sz w:val="24"/>
        </w:rPr>
        <w:t>的微博得到了广大华师学子的转发及评论。在ECNU</w:t>
      </w:r>
      <w:r w:rsidR="00A000E6">
        <w:rPr>
          <w:rFonts w:ascii="宋体" w:eastAsia="宋体" w:hAnsi="宋体" w:hint="eastAsia"/>
          <w:sz w:val="24"/>
        </w:rPr>
        <w:t>青年</w:t>
      </w:r>
      <w:proofErr w:type="gramStart"/>
      <w:r w:rsidR="008B42A0">
        <w:rPr>
          <w:rFonts w:ascii="宋体" w:eastAsia="宋体" w:hAnsi="宋体" w:hint="eastAsia"/>
          <w:sz w:val="24"/>
        </w:rPr>
        <w:t>微信平台</w:t>
      </w:r>
      <w:proofErr w:type="gramEnd"/>
      <w:r w:rsidR="008B42A0">
        <w:rPr>
          <w:rFonts w:ascii="宋体" w:eastAsia="宋体" w:hAnsi="宋体" w:hint="eastAsia"/>
          <w:sz w:val="24"/>
        </w:rPr>
        <w:t>上，以</w:t>
      </w:r>
      <w:proofErr w:type="gramStart"/>
      <w:r w:rsidR="008B42A0">
        <w:rPr>
          <w:rFonts w:ascii="宋体" w:eastAsia="宋体" w:hAnsi="宋体" w:hint="eastAsia"/>
          <w:sz w:val="24"/>
        </w:rPr>
        <w:t>公祭日</w:t>
      </w:r>
      <w:proofErr w:type="gramEnd"/>
      <w:r w:rsidR="008B42A0">
        <w:rPr>
          <w:rFonts w:ascii="宋体" w:eastAsia="宋体" w:hAnsi="宋体" w:hint="eastAsia"/>
          <w:sz w:val="24"/>
        </w:rPr>
        <w:t>活动文章为引，号召同学们通过网络献花等方式祭奠遇难同胞</w:t>
      </w:r>
      <w:r w:rsidR="00086E17">
        <w:rPr>
          <w:rFonts w:ascii="宋体" w:eastAsia="宋体" w:hAnsi="宋体" w:hint="eastAsia"/>
          <w:sz w:val="24"/>
        </w:rPr>
        <w:t>以表哀思</w:t>
      </w:r>
      <w:r w:rsidR="008B42A0">
        <w:rPr>
          <w:rFonts w:ascii="宋体" w:eastAsia="宋体" w:hAnsi="宋体" w:hint="eastAsia"/>
          <w:sz w:val="24"/>
        </w:rPr>
        <w:t>的活动也得到了同学们的积极响应。再加上</w:t>
      </w:r>
      <w:proofErr w:type="gramStart"/>
      <w:r w:rsidR="008B42A0">
        <w:rPr>
          <w:rFonts w:ascii="宋体" w:eastAsia="宋体" w:hAnsi="宋体" w:hint="eastAsia"/>
          <w:sz w:val="24"/>
        </w:rPr>
        <w:t>华东师大易班的</w:t>
      </w:r>
      <w:proofErr w:type="gramEnd"/>
      <w:r w:rsidR="008B42A0">
        <w:rPr>
          <w:rFonts w:ascii="宋体" w:eastAsia="宋体" w:hAnsi="宋体" w:hint="eastAsia"/>
          <w:sz w:val="24"/>
        </w:rPr>
        <w:t>联动效应，本次活动辐射</w:t>
      </w:r>
      <w:r w:rsidR="008602C8">
        <w:rPr>
          <w:rFonts w:ascii="宋体" w:eastAsia="宋体" w:hAnsi="宋体" w:hint="eastAsia"/>
          <w:sz w:val="24"/>
        </w:rPr>
        <w:t>的</w:t>
      </w:r>
      <w:r w:rsidR="008B42A0">
        <w:rPr>
          <w:rFonts w:ascii="宋体" w:eastAsia="宋体" w:hAnsi="宋体" w:hint="eastAsia"/>
          <w:sz w:val="24"/>
        </w:rPr>
        <w:t>范围可谓十分</w:t>
      </w:r>
      <w:r w:rsidR="008602C8">
        <w:rPr>
          <w:rFonts w:ascii="宋体" w:eastAsia="宋体" w:hAnsi="宋体" w:hint="eastAsia"/>
          <w:sz w:val="24"/>
        </w:rPr>
        <w:t>广泛。宣传</w:t>
      </w:r>
      <w:r w:rsidR="005C5B70">
        <w:rPr>
          <w:rFonts w:ascii="宋体" w:eastAsia="宋体" w:hAnsi="宋体" w:hint="eastAsia"/>
          <w:sz w:val="24"/>
        </w:rPr>
        <w:t>平台</w:t>
      </w:r>
      <w:r w:rsidR="008602C8">
        <w:rPr>
          <w:rFonts w:ascii="宋体" w:eastAsia="宋体" w:hAnsi="宋体" w:hint="eastAsia"/>
          <w:sz w:val="24"/>
        </w:rPr>
        <w:t>更成为了同学们遥</w:t>
      </w:r>
      <w:r w:rsidR="008602C8">
        <w:rPr>
          <w:rFonts w:ascii="宋体" w:eastAsia="宋体" w:hAnsi="宋体" w:hint="eastAsia"/>
          <w:sz w:val="24"/>
        </w:rPr>
        <w:lastRenderedPageBreak/>
        <w:t>寄哀思、抒发报国情怀的平台。</w:t>
      </w:r>
      <w:proofErr w:type="gramStart"/>
      <w:r w:rsidR="008602C8">
        <w:rPr>
          <w:rFonts w:ascii="宋体" w:eastAsia="宋体" w:hAnsi="宋体" w:hint="eastAsia"/>
          <w:sz w:val="24"/>
        </w:rPr>
        <w:t>微博</w:t>
      </w:r>
      <w:r w:rsidR="00A000E6">
        <w:rPr>
          <w:rFonts w:ascii="宋体" w:eastAsia="宋体" w:hAnsi="宋体" w:hint="eastAsia"/>
          <w:sz w:val="24"/>
        </w:rPr>
        <w:t>下</w:t>
      </w:r>
      <w:proofErr w:type="gramEnd"/>
      <w:r w:rsidR="008602C8">
        <w:rPr>
          <w:rFonts w:ascii="宋体" w:eastAsia="宋体" w:hAnsi="宋体" w:hint="eastAsia"/>
          <w:sz w:val="24"/>
        </w:rPr>
        <w:t>不乏</w:t>
      </w:r>
      <w:r w:rsidR="00E66950">
        <w:rPr>
          <w:rFonts w:ascii="宋体" w:eastAsia="宋体" w:hAnsi="宋体" w:hint="eastAsia"/>
          <w:sz w:val="24"/>
        </w:rPr>
        <w:t>诸如</w:t>
      </w:r>
      <w:r w:rsidR="008602C8">
        <w:rPr>
          <w:rFonts w:ascii="宋体" w:eastAsia="宋体" w:hAnsi="宋体" w:hint="eastAsia"/>
          <w:sz w:val="24"/>
        </w:rPr>
        <w:t>“勿忘国耻”“</w:t>
      </w:r>
      <w:r w:rsidR="005C26C9">
        <w:rPr>
          <w:rFonts w:ascii="宋体" w:eastAsia="宋体" w:hAnsi="宋体" w:hint="eastAsia"/>
          <w:sz w:val="24"/>
        </w:rPr>
        <w:t>吾辈自强</w:t>
      </w:r>
      <w:r w:rsidR="008602C8">
        <w:rPr>
          <w:rFonts w:ascii="宋体" w:eastAsia="宋体" w:hAnsi="宋体" w:hint="eastAsia"/>
          <w:sz w:val="24"/>
        </w:rPr>
        <w:t>”的评论，展现出华师学子的拳拳爱国之心。</w:t>
      </w:r>
    </w:p>
    <w:p w:rsidR="006106DF" w:rsidRDefault="00E66950" w:rsidP="00E66950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4815444" cy="4714504"/>
            <wp:effectExtent l="0" t="0" r="4445" b="0"/>
            <wp:docPr id="2" name="图片 2" descr="C:\Users\HUXIAO\Documents\Tencent Files\260107360\FileRecv\MobileFile\3BA2A6B1273ED817C4C7256ABE8A1B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XIAO\Documents\Tencent Files\260107360\FileRecv\MobileFile\3BA2A6B1273ED817C4C7256ABE8A1B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851" cy="471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50" w:rsidRPr="00E66950" w:rsidRDefault="00E66950" w:rsidP="00E66950">
      <w:pPr>
        <w:spacing w:line="360" w:lineRule="auto"/>
        <w:jc w:val="center"/>
        <w:rPr>
          <w:rFonts w:ascii="宋体" w:eastAsia="宋体" w:hAnsi="宋体"/>
          <w:b/>
          <w:sz w:val="22"/>
        </w:rPr>
      </w:pPr>
      <w:r w:rsidRPr="00E66950">
        <w:rPr>
          <w:rFonts w:ascii="宋体" w:eastAsia="宋体" w:hAnsi="宋体" w:hint="eastAsia"/>
          <w:b/>
          <w:sz w:val="22"/>
        </w:rPr>
        <w:t>ECNU青年</w:t>
      </w:r>
      <w:proofErr w:type="gramStart"/>
      <w:r w:rsidRPr="00E66950">
        <w:rPr>
          <w:rFonts w:ascii="宋体" w:eastAsia="宋体" w:hAnsi="宋体" w:hint="eastAsia"/>
          <w:b/>
          <w:sz w:val="22"/>
        </w:rPr>
        <w:t>微信平台</w:t>
      </w:r>
      <w:proofErr w:type="gramEnd"/>
      <w:r w:rsidRPr="00E66950">
        <w:rPr>
          <w:rFonts w:ascii="宋体" w:eastAsia="宋体" w:hAnsi="宋体" w:hint="eastAsia"/>
          <w:b/>
          <w:sz w:val="22"/>
        </w:rPr>
        <w:t>号召同学们进行网上祭奠</w:t>
      </w:r>
    </w:p>
    <w:p w:rsidR="005C5B70" w:rsidRDefault="001622F3" w:rsidP="001622F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三、形成影响</w:t>
      </w:r>
      <w:r w:rsidR="005C5B70" w:rsidRPr="005C5B70">
        <w:rPr>
          <w:rFonts w:ascii="宋体" w:eastAsia="宋体" w:hAnsi="宋体" w:hint="eastAsia"/>
          <w:sz w:val="24"/>
        </w:rPr>
        <w:t>。</w:t>
      </w:r>
      <w:r w:rsidR="005C5B70">
        <w:rPr>
          <w:rFonts w:ascii="宋体" w:eastAsia="宋体" w:hAnsi="宋体" w:hint="eastAsia"/>
          <w:sz w:val="24"/>
        </w:rPr>
        <w:t>此次校团委快速响应国家</w:t>
      </w:r>
      <w:proofErr w:type="gramStart"/>
      <w:r w:rsidR="005C5B70">
        <w:rPr>
          <w:rFonts w:ascii="宋体" w:eastAsia="宋体" w:hAnsi="宋体" w:hint="eastAsia"/>
          <w:sz w:val="24"/>
        </w:rPr>
        <w:t>公祭日</w:t>
      </w:r>
      <w:proofErr w:type="gramEnd"/>
      <w:r w:rsidR="005C5B70">
        <w:rPr>
          <w:rFonts w:ascii="宋体" w:eastAsia="宋体" w:hAnsi="宋体" w:hint="eastAsia"/>
          <w:sz w:val="24"/>
        </w:rPr>
        <w:t>活动号召，为华师校园又注入了一股新的</w:t>
      </w:r>
      <w:r w:rsidR="005C26C9">
        <w:rPr>
          <w:rFonts w:ascii="宋体" w:eastAsia="宋体" w:hAnsi="宋体" w:hint="eastAsia"/>
          <w:sz w:val="24"/>
        </w:rPr>
        <w:t>爱国正</w:t>
      </w:r>
      <w:r w:rsidR="005C5B70">
        <w:rPr>
          <w:rFonts w:ascii="宋体" w:eastAsia="宋体" w:hAnsi="宋体" w:hint="eastAsia"/>
          <w:sz w:val="24"/>
        </w:rPr>
        <w:t>能量</w:t>
      </w:r>
      <w:r w:rsidR="005C26C9">
        <w:rPr>
          <w:rFonts w:ascii="宋体" w:eastAsia="宋体" w:hAnsi="宋体" w:hint="eastAsia"/>
          <w:sz w:val="24"/>
        </w:rPr>
        <w:t>，促使同学们对国家公祭日、对</w:t>
      </w:r>
      <w:r w:rsidR="00A000E6">
        <w:rPr>
          <w:rFonts w:ascii="宋体" w:eastAsia="宋体" w:hAnsi="宋体" w:hint="eastAsia"/>
          <w:sz w:val="24"/>
        </w:rPr>
        <w:t>77年前的</w:t>
      </w:r>
      <w:r w:rsidR="005C26C9">
        <w:rPr>
          <w:rFonts w:ascii="宋体" w:eastAsia="宋体" w:hAnsi="宋体" w:hint="eastAsia"/>
          <w:sz w:val="24"/>
        </w:rPr>
        <w:t>沉痛历史有了更多的了解，更明白了肩上所担负的使命——</w:t>
      </w:r>
      <w:r w:rsidR="00A000E6">
        <w:rPr>
          <w:rFonts w:ascii="宋体" w:eastAsia="宋体" w:hAnsi="宋体" w:hint="eastAsia"/>
          <w:sz w:val="24"/>
        </w:rPr>
        <w:t>铭记历史，勿忘国耻；振兴中华，自强不息！这是国家</w:t>
      </w:r>
      <w:proofErr w:type="gramStart"/>
      <w:r w:rsidR="00A000E6">
        <w:rPr>
          <w:rFonts w:ascii="宋体" w:eastAsia="宋体" w:hAnsi="宋体" w:hint="eastAsia"/>
          <w:sz w:val="24"/>
        </w:rPr>
        <w:t>公祭日</w:t>
      </w:r>
      <w:proofErr w:type="gramEnd"/>
      <w:r w:rsidR="00A000E6">
        <w:rPr>
          <w:rFonts w:ascii="宋体" w:eastAsia="宋体" w:hAnsi="宋体" w:hint="eastAsia"/>
          <w:sz w:val="24"/>
        </w:rPr>
        <w:t>的意义所在，也正是校团委积极作为的用心所在。</w:t>
      </w:r>
    </w:p>
    <w:p w:rsidR="00A000E6" w:rsidRDefault="00A000E6" w:rsidP="00A000E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国家</w:t>
      </w:r>
      <w:proofErr w:type="gramStart"/>
      <w:r>
        <w:rPr>
          <w:rFonts w:ascii="宋体" w:eastAsia="宋体" w:hAnsi="宋体" w:hint="eastAsia"/>
          <w:sz w:val="24"/>
        </w:rPr>
        <w:t>公祭日</w:t>
      </w:r>
      <w:proofErr w:type="gramEnd"/>
      <w:r>
        <w:rPr>
          <w:rFonts w:ascii="宋体" w:eastAsia="宋体" w:hAnsi="宋体" w:hint="eastAsia"/>
          <w:sz w:val="24"/>
        </w:rPr>
        <w:t>活动</w:t>
      </w:r>
      <w:r w:rsidR="00086E17">
        <w:rPr>
          <w:rFonts w:ascii="宋体" w:eastAsia="宋体" w:hAnsi="宋体" w:hint="eastAsia"/>
          <w:sz w:val="24"/>
        </w:rPr>
        <w:t>暂告</w:t>
      </w:r>
      <w:r>
        <w:rPr>
          <w:rFonts w:ascii="宋体" w:eastAsia="宋体" w:hAnsi="宋体" w:hint="eastAsia"/>
          <w:sz w:val="24"/>
        </w:rPr>
        <w:t>结束，但爱国之情、报国之心必将永久延续。勿忘国耻，自强不息，这</w:t>
      </w:r>
      <w:r w:rsidR="00086E17">
        <w:rPr>
          <w:rFonts w:ascii="宋体" w:eastAsia="宋体" w:hAnsi="宋体" w:hint="eastAsia"/>
          <w:sz w:val="24"/>
        </w:rPr>
        <w:t>是国家公祭日承载的信念，</w:t>
      </w:r>
      <w:r>
        <w:rPr>
          <w:rFonts w:ascii="宋体" w:eastAsia="宋体" w:hAnsi="宋体" w:hint="eastAsia"/>
          <w:sz w:val="24"/>
        </w:rPr>
        <w:t>是校团委传递的信念，</w:t>
      </w:r>
      <w:r w:rsidR="00086E17">
        <w:rPr>
          <w:rFonts w:ascii="宋体" w:eastAsia="宋体" w:hAnsi="宋体" w:hint="eastAsia"/>
          <w:sz w:val="24"/>
        </w:rPr>
        <w:t>也必</w:t>
      </w:r>
      <w:r w:rsidR="002334D0">
        <w:rPr>
          <w:rFonts w:ascii="宋体" w:eastAsia="宋体" w:hAnsi="宋体" w:hint="eastAsia"/>
          <w:sz w:val="24"/>
        </w:rPr>
        <w:t>会</w:t>
      </w:r>
      <w:bookmarkStart w:id="0" w:name="_GoBack"/>
      <w:bookmarkEnd w:id="0"/>
      <w:r w:rsidR="00E66950">
        <w:rPr>
          <w:rFonts w:ascii="宋体" w:eastAsia="宋体" w:hAnsi="宋体" w:hint="eastAsia"/>
          <w:sz w:val="24"/>
        </w:rPr>
        <w:t>成为</w:t>
      </w:r>
      <w:r>
        <w:rPr>
          <w:rFonts w:ascii="宋体" w:eastAsia="宋体" w:hAnsi="宋体" w:hint="eastAsia"/>
          <w:sz w:val="24"/>
        </w:rPr>
        <w:t>华师学子铭记于心的信念！</w:t>
      </w:r>
    </w:p>
    <w:p w:rsidR="00086E17" w:rsidRPr="00086E17" w:rsidRDefault="00086E17" w:rsidP="00086E17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</w:p>
    <w:p w:rsidR="00086E17" w:rsidRPr="006106DF" w:rsidRDefault="00086E17" w:rsidP="00086E17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</w:p>
    <w:sectPr w:rsidR="00086E17" w:rsidRPr="006106DF" w:rsidSect="0048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E0" w:rsidRDefault="003933E0" w:rsidP="001622F3">
      <w:r>
        <w:separator/>
      </w:r>
    </w:p>
  </w:endnote>
  <w:endnote w:type="continuationSeparator" w:id="0">
    <w:p w:rsidR="003933E0" w:rsidRDefault="003933E0" w:rsidP="0016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E0" w:rsidRDefault="003933E0" w:rsidP="001622F3">
      <w:r>
        <w:separator/>
      </w:r>
    </w:p>
  </w:footnote>
  <w:footnote w:type="continuationSeparator" w:id="0">
    <w:p w:rsidR="003933E0" w:rsidRDefault="003933E0" w:rsidP="00162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E24"/>
    <w:rsid w:val="00086E17"/>
    <w:rsid w:val="001622F3"/>
    <w:rsid w:val="001C1764"/>
    <w:rsid w:val="002334D0"/>
    <w:rsid w:val="003858B1"/>
    <w:rsid w:val="003933E0"/>
    <w:rsid w:val="004862F9"/>
    <w:rsid w:val="004C0E24"/>
    <w:rsid w:val="005C26C9"/>
    <w:rsid w:val="005C5B70"/>
    <w:rsid w:val="006106DF"/>
    <w:rsid w:val="008602C8"/>
    <w:rsid w:val="008B42A0"/>
    <w:rsid w:val="00925400"/>
    <w:rsid w:val="00953C54"/>
    <w:rsid w:val="00A000E6"/>
    <w:rsid w:val="00C26EAB"/>
    <w:rsid w:val="00C91B91"/>
    <w:rsid w:val="00E6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7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176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22F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22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7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1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HUXIAO</dc:creator>
  <cp:lastModifiedBy>Lenovo</cp:lastModifiedBy>
  <cp:revision>5</cp:revision>
  <dcterms:created xsi:type="dcterms:W3CDTF">2014-12-13T10:30:00Z</dcterms:created>
  <dcterms:modified xsi:type="dcterms:W3CDTF">2014-12-14T02:31:00Z</dcterms:modified>
</cp:coreProperties>
</file>