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ordWrap/>
        <w:spacing w:line="360" w:lineRule="auto"/>
        <w:ind w:left="0" w:leftChars="0" w:right="0"/>
        <w:textAlignment w:val="auto"/>
        <w:outlineLvl w:val="9"/>
        <w:rPr>
          <w:rFonts w:ascii="Times New Roman" w:hAnsi="Times New Roman" w:eastAsia="方正仿宋简体" w:cs="Times New Roman"/>
          <w:sz w:val="32"/>
          <w:szCs w:val="32"/>
        </w:rPr>
      </w:pPr>
      <w:r>
        <w:rPr>
          <w:rFonts w:ascii="Times New Roman" w:hAnsi="Times New Roman" w:eastAsia="方正仿宋简体" w:cs="Times New Roman"/>
          <w:sz w:val="32"/>
          <w:szCs w:val="32"/>
        </w:rPr>
        <w:t>附件5：</w:t>
      </w:r>
    </w:p>
    <w:p>
      <w:pPr>
        <w:wordWrap/>
        <w:adjustRightInd w:val="0"/>
        <w:snapToGrid w:val="0"/>
        <w:spacing w:line="360" w:lineRule="auto"/>
        <w:ind w:left="0" w:leftChars="0" w:right="0"/>
        <w:jc w:val="center"/>
        <w:textAlignment w:val="auto"/>
        <w:outlineLvl w:val="9"/>
        <w:rPr>
          <w:rFonts w:ascii="Times New Roman" w:hAnsi="Times New Roman" w:eastAsia="方正小标宋简体" w:cs="Times New Roman"/>
          <w:sz w:val="44"/>
          <w:szCs w:val="44"/>
        </w:rPr>
      </w:pPr>
    </w:p>
    <w:p>
      <w:pPr>
        <w:wordWrap/>
        <w:adjustRightInd w:val="0"/>
        <w:snapToGrid w:val="0"/>
        <w:spacing w:line="360" w:lineRule="auto"/>
        <w:ind w:left="0" w:leftChars="0" w:right="0"/>
        <w:jc w:val="center"/>
        <w:textAlignment w:val="auto"/>
        <w:outlineLvl w:val="9"/>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高校共青团调研内容清单</w:t>
      </w:r>
    </w:p>
    <w:p>
      <w:pPr>
        <w:wordWrap/>
        <w:adjustRightInd w:val="0"/>
        <w:snapToGrid w:val="0"/>
        <w:spacing w:line="360" w:lineRule="auto"/>
        <w:ind w:left="0" w:leftChars="0" w:right="0"/>
        <w:jc w:val="center"/>
        <w:textAlignment w:val="auto"/>
        <w:outlineLvl w:val="9"/>
        <w:rPr>
          <w:rFonts w:ascii="Times New Roman" w:hAnsi="Times New Roman" w:eastAsia="方正楷体简体" w:cs="Times New Roman"/>
          <w:sz w:val="32"/>
          <w:szCs w:val="32"/>
        </w:rPr>
      </w:pPr>
      <w:r>
        <w:rPr>
          <w:rFonts w:ascii="Times New Roman" w:hAnsi="Times New Roman" w:eastAsia="方正楷体简体" w:cs="Times New Roman"/>
          <w:sz w:val="32"/>
          <w:szCs w:val="32"/>
        </w:rPr>
        <w:t>（座谈会、访谈时参考使用）</w:t>
      </w:r>
    </w:p>
    <w:p>
      <w:pPr>
        <w:pStyle w:val="8"/>
        <w:wordWrap/>
        <w:spacing w:line="360" w:lineRule="auto"/>
        <w:ind w:left="0" w:leftChars="0" w:right="0" w:firstLine="640"/>
        <w:textAlignment w:val="auto"/>
        <w:outlineLvl w:val="9"/>
        <w:rPr>
          <w:rFonts w:ascii="Times New Roman" w:hAnsi="Times New Roman" w:eastAsia="方正黑体简体"/>
          <w:sz w:val="32"/>
          <w:szCs w:val="32"/>
        </w:rPr>
      </w:pPr>
      <w:r>
        <w:rPr>
          <w:rFonts w:ascii="Times New Roman" w:hAnsi="Times New Roman" w:eastAsia="方正黑体简体"/>
          <w:sz w:val="32"/>
          <w:szCs w:val="32"/>
        </w:rPr>
        <w:t>一、关于组织建设</w:t>
      </w:r>
    </w:p>
    <w:p>
      <w:pPr>
        <w:wordWrap/>
        <w:adjustRightInd w:val="0"/>
        <w:snapToGrid w:val="0"/>
        <w:spacing w:line="360" w:lineRule="auto"/>
        <w:ind w:left="0" w:leftChars="0" w:right="0" w:firstLine="640" w:firstLineChars="200"/>
        <w:textAlignment w:val="auto"/>
        <w:outlineLvl w:val="9"/>
        <w:rPr>
          <w:rFonts w:hint="eastAsia" w:ascii="Times New Roman" w:hAnsi="Times New Roman" w:eastAsia="方正仿宋简体" w:cs="Times New Roman"/>
          <w:sz w:val="32"/>
          <w:szCs w:val="32"/>
        </w:rPr>
      </w:pPr>
      <w:r>
        <w:rPr>
          <w:rFonts w:ascii="Times New Roman" w:hAnsi="Times New Roman" w:eastAsia="方正黑体简体" w:cs="Times New Roman"/>
          <w:sz w:val="32"/>
          <w:szCs w:val="32"/>
        </w:rPr>
        <w:t>1．</w:t>
      </w:r>
      <w:r>
        <w:rPr>
          <w:rFonts w:ascii="Times New Roman" w:hAnsi="Times New Roman" w:eastAsia="方正仿宋简体" w:cs="Times New Roman"/>
          <w:sz w:val="32"/>
          <w:szCs w:val="32"/>
        </w:rPr>
        <w:t>校级、院系级、班级三级模式优势、弱点在哪里？院系一级如何充实加强建设？</w:t>
      </w:r>
    </w:p>
    <w:p>
      <w:pPr>
        <w:wordWrap/>
        <w:adjustRightInd w:val="0"/>
        <w:snapToGrid w:val="0"/>
        <w:spacing w:line="360" w:lineRule="auto"/>
        <w:ind w:left="0" w:leftChars="0" w:right="0" w:firstLine="640" w:firstLineChars="200"/>
        <w:textAlignment w:val="auto"/>
        <w:outlineLvl w:val="9"/>
        <w:rPr>
          <w:rFonts w:hint="eastAsia" w:ascii="Times New Roman" w:hAnsi="Times New Roman" w:eastAsia="方正仿宋简体" w:cs="Times New Roman"/>
          <w:sz w:val="32"/>
          <w:szCs w:val="32"/>
        </w:rPr>
      </w:pPr>
      <w:r>
        <w:rPr>
          <w:rFonts w:hint="eastAsia" w:ascii="仿宋" w:hAnsi="仿宋" w:eastAsia="仿宋" w:cs="仿宋"/>
          <w:sz w:val="32"/>
          <w:szCs w:val="32"/>
        </w:rPr>
        <w:t>优势在于通过三级模式，能够让基层的团员们更有归属感，更便于结合基层组织的特点开展各类团员青年们有需求的活动；弱点在于信息传达方面不够有效，校级团组织对团员青年的了解有限。院系层面应做好校团委及基层团支部之间的纽带作用，向上反映基层需求和建议，向下传达组织精神及工作。</w:t>
      </w:r>
    </w:p>
    <w:p>
      <w:pPr>
        <w:wordWrap/>
        <w:adjustRightInd w:val="0"/>
        <w:snapToGrid w:val="0"/>
        <w:spacing w:line="360" w:lineRule="auto"/>
        <w:ind w:left="0" w:leftChars="0" w:right="0" w:firstLine="640" w:firstLineChars="200"/>
        <w:textAlignment w:val="auto"/>
        <w:outlineLvl w:val="9"/>
        <w:rPr>
          <w:rFonts w:hint="eastAsia" w:ascii="Times New Roman" w:hAnsi="Times New Roman" w:eastAsia="方正仿宋简体" w:cs="Times New Roman"/>
          <w:sz w:val="32"/>
          <w:szCs w:val="32"/>
        </w:rPr>
      </w:pPr>
      <w:r>
        <w:rPr>
          <w:rFonts w:ascii="Times New Roman" w:hAnsi="Times New Roman" w:eastAsia="方正黑体简体" w:cs="Times New Roman"/>
          <w:sz w:val="32"/>
          <w:szCs w:val="32"/>
        </w:rPr>
        <w:t>2．</w:t>
      </w:r>
      <w:r>
        <w:rPr>
          <w:rFonts w:ascii="Times New Roman" w:hAnsi="Times New Roman" w:eastAsia="方正仿宋简体" w:cs="Times New Roman"/>
          <w:sz w:val="32"/>
          <w:szCs w:val="32"/>
        </w:rPr>
        <w:t>社团建团、网络建团等新兴团建模式实际效果如何？新型建团模式与班级团建如何协调共赢？</w:t>
      </w:r>
    </w:p>
    <w:p>
      <w:pPr>
        <w:wordWrap/>
        <w:adjustRightInd w:val="0"/>
        <w:snapToGrid w:val="0"/>
        <w:spacing w:line="360" w:lineRule="auto"/>
        <w:ind w:left="0" w:leftChars="0" w:right="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在学生个性多样化的今天，在信息技术高速发展的今天，社团建团、网络建团等新兴团建模式取得了较好的效果，相比较班级团建这样的传统模式，学生社团更加具有活力，网络建团克服了时间和空间上的阻碍。兴趣爱好相同的人，为了共同的理想更容易走到一起，我校社团活动丰富多彩则是最好的印证。 </w:t>
      </w:r>
    </w:p>
    <w:p>
      <w:pPr>
        <w:wordWrap/>
        <w:adjustRightInd w:val="0"/>
        <w:snapToGrid w:val="0"/>
        <w:spacing w:line="360" w:lineRule="auto"/>
        <w:ind w:left="0" w:leftChars="0" w:right="0" w:firstLine="640" w:firstLineChars="200"/>
        <w:textAlignment w:val="auto"/>
        <w:outlineLvl w:val="9"/>
        <w:rPr>
          <w:rFonts w:hint="eastAsia" w:ascii="Times New Roman" w:hAnsi="Times New Roman" w:eastAsia="方正仿宋简体" w:cs="Times New Roman"/>
          <w:sz w:val="32"/>
          <w:szCs w:val="32"/>
        </w:rPr>
      </w:pPr>
      <w:r>
        <w:rPr>
          <w:rFonts w:hint="eastAsia" w:ascii="仿宋" w:hAnsi="仿宋" w:eastAsia="仿宋" w:cs="仿宋"/>
          <w:sz w:val="32"/>
          <w:szCs w:val="32"/>
        </w:rPr>
        <w:t>班级团建可以利用网络建团和社团建团的模式来达到想要的效果。大学的班级因为不固定教室、不固定座位，学生之间的交流较少，举办活动的困难大大加大，因此，可以充分利用社团建团的原理，在班级里培养共同的兴趣爱好，也可以利用网络建团的优点，克服时间与空间的阻碍，让班级凝聚力越来越好。</w:t>
      </w:r>
    </w:p>
    <w:p>
      <w:pPr>
        <w:numPr>
          <w:ilvl w:val="0"/>
          <w:numId w:val="1"/>
        </w:numPr>
        <w:wordWrap/>
        <w:adjustRightInd w:val="0"/>
        <w:snapToGrid w:val="0"/>
        <w:spacing w:line="360" w:lineRule="auto"/>
        <w:ind w:left="0" w:leftChars="0" w:right="0" w:firstLine="640" w:firstLineChars="200"/>
        <w:textAlignment w:val="auto"/>
        <w:outlineLvl w:val="9"/>
        <w:rPr>
          <w:rFonts w:ascii="Times New Roman" w:hAnsi="Times New Roman" w:eastAsia="方正仿宋简体" w:cs="Times New Roman"/>
          <w:sz w:val="32"/>
          <w:szCs w:val="32"/>
        </w:rPr>
      </w:pPr>
      <w:r>
        <w:rPr>
          <w:rFonts w:ascii="Times New Roman" w:hAnsi="Times New Roman" w:eastAsia="方正仿宋简体" w:cs="Times New Roman"/>
          <w:sz w:val="32"/>
          <w:szCs w:val="32"/>
        </w:rPr>
        <w:t>新形势下团支部应该承担哪些职能？影响团支部活力的主要因素有哪些？班长兼任团支部副书记是否可行？</w:t>
      </w:r>
    </w:p>
    <w:p>
      <w:pPr>
        <w:wordWrap/>
        <w:adjustRightInd w:val="0"/>
        <w:snapToGrid w:val="0"/>
        <w:spacing w:line="360" w:lineRule="auto"/>
        <w:ind w:left="0" w:leftChars="0" w:right="0" w:firstLine="640" w:firstLineChars="200"/>
        <w:textAlignment w:val="auto"/>
        <w:outlineLvl w:val="9"/>
        <w:rPr>
          <w:rFonts w:hint="eastAsia" w:ascii="Times New Roman" w:hAnsi="Times New Roman" w:eastAsia="方正仿宋简体" w:cs="Times New Roman"/>
          <w:sz w:val="32"/>
          <w:szCs w:val="32"/>
          <w:lang w:val="en-US" w:eastAsia="zh-CN"/>
        </w:rPr>
      </w:pPr>
      <w:r>
        <w:rPr>
          <w:rFonts w:hint="eastAsia" w:ascii="仿宋" w:hAnsi="仿宋" w:eastAsia="仿宋" w:cs="仿宋"/>
          <w:sz w:val="32"/>
          <w:szCs w:val="32"/>
        </w:rPr>
        <w:t>新形势下，团支部应重新审视团组织职能定位，在搞好日常工作的同时开展符合自身特点的特色活动，并抓紧团干部队伍建设。影响支部活力的主要因素有：团员凝聚力、团干部素质及能力、团支部资源等。可行，班长对于班级中的青年学生们有较好的了解，担任团支部副书记能够为团组织的活动开展、团支部建设等提出可靠的意见。</w:t>
      </w:r>
    </w:p>
    <w:p>
      <w:pPr>
        <w:wordWrap/>
        <w:adjustRightInd w:val="0"/>
        <w:snapToGrid w:val="0"/>
        <w:spacing w:line="360" w:lineRule="auto"/>
        <w:ind w:left="0" w:leftChars="0" w:right="0" w:firstLine="640" w:firstLineChars="200"/>
        <w:textAlignment w:val="auto"/>
        <w:outlineLvl w:val="9"/>
        <w:rPr>
          <w:rFonts w:hint="eastAsia" w:ascii="Times New Roman" w:hAnsi="Times New Roman" w:eastAsia="方正仿宋简体" w:cs="Times New Roman"/>
          <w:sz w:val="32"/>
          <w:szCs w:val="32"/>
        </w:rPr>
      </w:pPr>
      <w:r>
        <w:rPr>
          <w:rFonts w:ascii="Times New Roman" w:hAnsi="Times New Roman" w:eastAsia="方正仿宋简体" w:cs="Times New Roman"/>
          <w:sz w:val="32"/>
          <w:szCs w:val="32"/>
        </w:rPr>
        <w:t>4．学生社团的管理模式是什么？学生社团管理中的困难和风险主要集中在哪里？</w:t>
      </w:r>
    </w:p>
    <w:p>
      <w:pPr>
        <w:wordWrap/>
        <w:spacing w:line="360" w:lineRule="auto"/>
        <w:ind w:left="0" w:leftChars="0" w:right="0"/>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学生社团统一由社团联合会集中管理，从前期的成立到成立后的举办活动，社团联合会起着监督、服务的作用。社团联合会监督社团定期举办活动，监督社团保障社员的利益和安全，监督社团资金合理运用；为社团举办活动提供借场地的服务、为社团发展提供资金扶持、为社团之间的交流提供机会与平台、为社团发展困难的解决提供帮助。</w:t>
      </w:r>
    </w:p>
    <w:p>
      <w:pPr>
        <w:wordWrap/>
        <w:spacing w:line="360" w:lineRule="auto"/>
        <w:ind w:left="0" w:leftChars="0" w:right="0" w:firstLine="630"/>
        <w:textAlignment w:val="auto"/>
        <w:outlineLvl w:val="9"/>
        <w:rPr>
          <w:rFonts w:hint="eastAsia" w:ascii="仿宋" w:hAnsi="仿宋" w:eastAsia="仿宋" w:cs="仿宋"/>
          <w:sz w:val="32"/>
          <w:szCs w:val="32"/>
        </w:rPr>
      </w:pPr>
      <w:r>
        <w:rPr>
          <w:rFonts w:hint="eastAsia" w:ascii="仿宋" w:hAnsi="仿宋" w:eastAsia="仿宋" w:cs="仿宋"/>
          <w:sz w:val="32"/>
          <w:szCs w:val="32"/>
        </w:rPr>
        <w:t>困难：1.社团发展基金缺乏，很多社团想要办活动，但是却没有资金的支持，活动质量提不上去，吸引的人也就少了。</w:t>
      </w:r>
    </w:p>
    <w:p>
      <w:pPr>
        <w:wordWrap/>
        <w:spacing w:line="360" w:lineRule="auto"/>
        <w:ind w:left="0" w:leftChars="0" w:right="0" w:firstLine="630"/>
        <w:textAlignment w:val="auto"/>
        <w:outlineLvl w:val="9"/>
        <w:rPr>
          <w:rFonts w:hint="eastAsia" w:ascii="仿宋" w:hAnsi="仿宋" w:eastAsia="仿宋" w:cs="仿宋"/>
          <w:sz w:val="32"/>
          <w:szCs w:val="32"/>
        </w:rPr>
      </w:pPr>
      <w:r>
        <w:rPr>
          <w:rFonts w:hint="eastAsia" w:ascii="仿宋" w:hAnsi="仿宋" w:eastAsia="仿宋" w:cs="仿宋"/>
          <w:sz w:val="32"/>
          <w:szCs w:val="32"/>
        </w:rPr>
        <w:t>2.社团举办活动的场地较少，尤其是中北校区，由于场地较少，社团经常找不到合适的场地举办活动。</w:t>
      </w:r>
    </w:p>
    <w:p>
      <w:pPr>
        <w:wordWrap/>
        <w:spacing w:line="360" w:lineRule="auto"/>
        <w:ind w:left="0" w:leftChars="0" w:right="0" w:firstLine="630"/>
        <w:textAlignment w:val="auto"/>
        <w:outlineLvl w:val="9"/>
        <w:rPr>
          <w:rFonts w:hint="eastAsia" w:ascii="Times New Roman" w:hAnsi="Times New Roman" w:eastAsia="方正仿宋简体" w:cs="Times New Roman"/>
          <w:sz w:val="32"/>
          <w:szCs w:val="32"/>
        </w:rPr>
      </w:pPr>
      <w:r>
        <w:rPr>
          <w:rFonts w:hint="eastAsia" w:ascii="仿宋" w:hAnsi="仿宋" w:eastAsia="仿宋" w:cs="仿宋"/>
          <w:sz w:val="32"/>
          <w:szCs w:val="32"/>
        </w:rPr>
        <w:t>3. 社团指导老师与社团之间没有形成良性的互动，社团指导老师设立的初衷在于指导老师为社团发展提供必要的帮助与指导，指导老师也从中获得一定的回馈，形成共同成长的互利机制。然而，目前大部分社团指导老师已形如虚设，社团发展也缺少了必要的帮助。</w:t>
      </w:r>
    </w:p>
    <w:p>
      <w:pPr>
        <w:wordWrap/>
        <w:adjustRightInd w:val="0"/>
        <w:snapToGrid w:val="0"/>
        <w:spacing w:line="360" w:lineRule="auto"/>
        <w:ind w:left="0" w:leftChars="0" w:right="0" w:firstLine="640" w:firstLineChars="200"/>
        <w:textAlignment w:val="auto"/>
        <w:outlineLvl w:val="9"/>
        <w:rPr>
          <w:rFonts w:ascii="Times New Roman" w:hAnsi="Times New Roman" w:eastAsia="方正仿宋简体" w:cs="Times New Roman"/>
          <w:sz w:val="32"/>
          <w:szCs w:val="32"/>
          <w:highlight w:val="yellow"/>
        </w:rPr>
      </w:pPr>
      <w:r>
        <w:rPr>
          <w:rFonts w:ascii="Times New Roman" w:hAnsi="Times New Roman" w:eastAsia="方正仿宋简体" w:cs="Times New Roman"/>
          <w:sz w:val="32"/>
          <w:szCs w:val="32"/>
          <w:highlight w:val="yellow"/>
        </w:rPr>
        <w:t xml:space="preserve">5．民办高校和独立院校的团建如何加强和改革创新？ </w:t>
      </w:r>
    </w:p>
    <w:p>
      <w:pPr>
        <w:pStyle w:val="8"/>
        <w:wordWrap/>
        <w:spacing w:line="360" w:lineRule="auto"/>
        <w:ind w:left="0" w:leftChars="0" w:right="0" w:firstLine="640"/>
        <w:textAlignment w:val="auto"/>
        <w:outlineLvl w:val="9"/>
        <w:rPr>
          <w:rFonts w:ascii="Times New Roman" w:hAnsi="Times New Roman" w:eastAsia="方正黑体简体"/>
          <w:sz w:val="32"/>
          <w:szCs w:val="32"/>
        </w:rPr>
      </w:pPr>
      <w:r>
        <w:rPr>
          <w:rFonts w:ascii="Times New Roman" w:hAnsi="Times New Roman" w:eastAsia="方正黑体简体"/>
          <w:sz w:val="32"/>
          <w:szCs w:val="32"/>
        </w:rPr>
        <w:t>二、关于重点工作</w:t>
      </w:r>
    </w:p>
    <w:p>
      <w:pPr>
        <w:wordWrap/>
        <w:adjustRightInd w:val="0"/>
        <w:snapToGrid w:val="0"/>
        <w:spacing w:line="360" w:lineRule="auto"/>
        <w:ind w:left="0" w:leftChars="0" w:right="0" w:firstLine="640" w:firstLineChars="200"/>
        <w:textAlignment w:val="auto"/>
        <w:outlineLvl w:val="9"/>
        <w:rPr>
          <w:rFonts w:ascii="Times New Roman" w:hAnsi="Times New Roman" w:eastAsia="方正楷体简体" w:cs="Times New Roman"/>
          <w:sz w:val="32"/>
          <w:szCs w:val="32"/>
        </w:rPr>
      </w:pPr>
      <w:r>
        <w:rPr>
          <w:rFonts w:ascii="Times New Roman" w:hAnsi="Times New Roman" w:eastAsia="方正仿宋简体" w:cs="Times New Roman"/>
          <w:sz w:val="32"/>
          <w:szCs w:val="32"/>
        </w:rPr>
        <w:t>1．提高思想政治引领实效性面临的主要挑战是什么？如何加强和改进工作？</w:t>
      </w:r>
      <w:r>
        <w:rPr>
          <w:rFonts w:ascii="Times New Roman" w:hAnsi="Times New Roman" w:eastAsia="方正楷体简体" w:cs="Times New Roman"/>
          <w:sz w:val="32"/>
          <w:szCs w:val="32"/>
        </w:rPr>
        <w:t xml:space="preserve"> </w:t>
      </w:r>
    </w:p>
    <w:p>
      <w:pPr>
        <w:wordWrap/>
        <w:adjustRightInd w:val="0"/>
        <w:snapToGrid w:val="0"/>
        <w:spacing w:line="360" w:lineRule="auto"/>
        <w:ind w:left="0" w:leftChars="0" w:right="0" w:firstLine="640" w:firstLineChars="200"/>
        <w:textAlignment w:val="auto"/>
        <w:outlineLvl w:val="9"/>
        <w:rPr>
          <w:rFonts w:ascii="仿宋" w:hAnsi="仿宋" w:eastAsia="仿宋" w:cs="Times New Roman"/>
          <w:sz w:val="32"/>
          <w:szCs w:val="32"/>
        </w:rPr>
      </w:pPr>
      <w:r>
        <w:rPr>
          <w:rFonts w:hint="eastAsia" w:ascii="仿宋" w:hAnsi="仿宋" w:eastAsia="仿宋" w:cs="Times New Roman"/>
          <w:sz w:val="32"/>
          <w:szCs w:val="32"/>
        </w:rPr>
        <w:t>互联网的发展，新媒体行业的发达，微博、微信、人人等自媒体的兴起，一方面使学生接受信息的来源更加多元，这为新思想的传播、推进带来了机遇，同时也使负面信息更易侵袭青年思想，带来一定的错误引导，为高校共青团提高思想政治引领的实效带来挑战。同时，目前在校学生课业、就业等负担过重，许多同学无暇参与各类积极、正能量的共青团活动，一定程度上影响了共青团思想引领工作的影响力。</w:t>
      </w:r>
    </w:p>
    <w:p>
      <w:pPr>
        <w:wordWrap/>
        <w:adjustRightInd w:val="0"/>
        <w:snapToGrid w:val="0"/>
        <w:spacing w:line="360" w:lineRule="auto"/>
        <w:ind w:left="0" w:leftChars="0" w:right="0" w:firstLine="640" w:firstLineChars="200"/>
        <w:textAlignment w:val="auto"/>
        <w:outlineLvl w:val="9"/>
        <w:rPr>
          <w:rFonts w:ascii="Times New Roman" w:hAnsi="Times New Roman" w:eastAsia="方正楷体简体" w:cs="Times New Roman"/>
          <w:sz w:val="32"/>
          <w:szCs w:val="32"/>
        </w:rPr>
      </w:pPr>
      <w:r>
        <w:rPr>
          <w:rFonts w:hint="eastAsia" w:ascii="仿宋" w:hAnsi="仿宋" w:eastAsia="仿宋" w:cs="Times New Roman"/>
          <w:sz w:val="32"/>
          <w:szCs w:val="32"/>
        </w:rPr>
        <w:t>其一，进一步丰富思想引领类活动形式，积极利用新媒体平台，以更加生动、活泼、有感染力的形式开展各类活动。其二，积极发挥青年典型的榜样力量，以生动鲜活的事迹和青年喜闻乐见的形式引领青年思想。其三，贴近青年，做到了解青年，才能服务青年，积极开展贴近青年生活实际的动态调研，使调研起到联系青年、倾听青年心声的平台和工具。</w:t>
      </w:r>
    </w:p>
    <w:p>
      <w:pPr>
        <w:numPr>
          <w:ilvl w:val="0"/>
          <w:numId w:val="2"/>
        </w:numPr>
        <w:wordWrap/>
        <w:adjustRightInd w:val="0"/>
        <w:snapToGrid w:val="0"/>
        <w:spacing w:line="360" w:lineRule="auto"/>
        <w:ind w:left="0" w:leftChars="0" w:right="0" w:firstLine="640" w:firstLineChars="200"/>
        <w:textAlignment w:val="auto"/>
        <w:outlineLvl w:val="9"/>
        <w:rPr>
          <w:rFonts w:ascii="Times New Roman" w:hAnsi="Times New Roman" w:eastAsia="方正仿宋简体" w:cs="Times New Roman"/>
          <w:sz w:val="32"/>
          <w:szCs w:val="32"/>
        </w:rPr>
      </w:pPr>
      <w:r>
        <w:rPr>
          <w:rFonts w:ascii="Times New Roman" w:hAnsi="Times New Roman" w:eastAsia="方正仿宋简体" w:cs="Times New Roman"/>
          <w:sz w:val="32"/>
          <w:szCs w:val="32"/>
        </w:rPr>
        <w:t>促进大学生创业面临的主要问题和困难是什么？团组织如何有效打造学生综合素质评价的第二成绩单？</w:t>
      </w:r>
    </w:p>
    <w:p>
      <w:pPr>
        <w:wordWrap/>
        <w:adjustRightInd w:val="0"/>
        <w:snapToGrid w:val="0"/>
        <w:spacing w:line="360" w:lineRule="auto"/>
        <w:ind w:left="0" w:leftChars="0" w:right="0" w:firstLine="640" w:firstLineChars="200"/>
        <w:textAlignment w:val="auto"/>
        <w:outlineLvl w:val="9"/>
        <w:rPr>
          <w:rFonts w:ascii="仿宋" w:hAnsi="仿宋" w:eastAsia="仿宋" w:cs="Times New Roman"/>
          <w:sz w:val="32"/>
          <w:szCs w:val="32"/>
        </w:rPr>
      </w:pPr>
      <w:r>
        <w:rPr>
          <w:rFonts w:hint="eastAsia" w:ascii="Times New Roman" w:hAnsi="Times New Roman" w:eastAsia="方正仿宋简体" w:cs="Times New Roman"/>
          <w:sz w:val="32"/>
          <w:szCs w:val="32"/>
          <w:lang w:val="en-US" w:eastAsia="zh-CN"/>
        </w:rPr>
        <w:t xml:space="preserve">   </w:t>
      </w:r>
      <w:r>
        <w:rPr>
          <w:rFonts w:hint="eastAsia" w:ascii="仿宋" w:hAnsi="仿宋" w:eastAsia="仿宋" w:cs="Times New Roman"/>
          <w:sz w:val="32"/>
          <w:szCs w:val="32"/>
        </w:rPr>
        <w:t>高校促进青年创新创业尚需完善的体系支持，其一是专项基金的有效支持，其二是专业的创新课程及导师指导，其三是缺少青年创新创业活动的场地，校园创新创业的氛围不够浓。</w:t>
      </w:r>
    </w:p>
    <w:p>
      <w:pPr>
        <w:wordWrap/>
        <w:adjustRightInd w:val="0"/>
        <w:snapToGrid w:val="0"/>
        <w:spacing w:line="360" w:lineRule="auto"/>
        <w:ind w:left="0" w:leftChars="0" w:right="0" w:firstLine="640" w:firstLineChars="200"/>
        <w:textAlignment w:val="auto"/>
        <w:outlineLvl w:val="9"/>
        <w:rPr>
          <w:rFonts w:hint="eastAsia" w:ascii="仿宋" w:hAnsi="仿宋" w:eastAsia="仿宋" w:cs="Times New Roman"/>
          <w:sz w:val="32"/>
          <w:szCs w:val="32"/>
        </w:rPr>
      </w:pPr>
      <w:r>
        <w:rPr>
          <w:rFonts w:hint="eastAsia" w:ascii="仿宋" w:hAnsi="仿宋" w:eastAsia="仿宋" w:cs="Times New Roman"/>
          <w:sz w:val="32"/>
          <w:szCs w:val="32"/>
        </w:rPr>
        <w:t>第一，积极结合新媒体技术，搭建青年综合活动平台，实现青年活动的线上凝聚，在此基础上实现对青年学生的综合评价。第二，进一步发挥团组织引领青年、服务青年的使命，以丰富多元的活动凝聚青年，整合学校、社会资源，积极搭建青年间交流、实践、创新的平台，积极打造枢纽型的团组织。第三，明确学生综合素质评价体系，并不断提升其科学性、实效性。</w:t>
      </w:r>
    </w:p>
    <w:p>
      <w:pPr>
        <w:widowControl w:val="0"/>
        <w:numPr>
          <w:numId w:val="0"/>
        </w:numPr>
        <w:wordWrap/>
        <w:adjustRightInd w:val="0"/>
        <w:snapToGrid w:val="0"/>
        <w:spacing w:line="360" w:lineRule="auto"/>
        <w:ind w:left="0" w:leftChars="0" w:right="0"/>
        <w:jc w:val="both"/>
        <w:textAlignment w:val="auto"/>
        <w:outlineLvl w:val="9"/>
        <w:rPr>
          <w:rFonts w:hint="eastAsia" w:ascii="Times New Roman" w:hAnsi="Times New Roman" w:eastAsia="方正仿宋简体" w:cs="Times New Roman"/>
          <w:sz w:val="32"/>
          <w:szCs w:val="32"/>
          <w:lang w:val="en-US" w:eastAsia="zh-CN"/>
        </w:rPr>
      </w:pPr>
    </w:p>
    <w:p>
      <w:pPr>
        <w:numPr>
          <w:ilvl w:val="0"/>
          <w:numId w:val="2"/>
        </w:numPr>
        <w:wordWrap/>
        <w:adjustRightInd w:val="0"/>
        <w:snapToGrid w:val="0"/>
        <w:spacing w:line="360" w:lineRule="auto"/>
        <w:ind w:left="0" w:leftChars="0" w:right="0" w:firstLine="640" w:firstLineChars="200"/>
        <w:textAlignment w:val="auto"/>
        <w:outlineLvl w:val="9"/>
        <w:rPr>
          <w:rFonts w:ascii="Times New Roman" w:hAnsi="Times New Roman" w:eastAsia="方正仿宋简体" w:cs="Times New Roman"/>
          <w:sz w:val="32"/>
          <w:szCs w:val="32"/>
        </w:rPr>
      </w:pPr>
      <w:r>
        <w:rPr>
          <w:rFonts w:ascii="Times New Roman" w:hAnsi="Times New Roman" w:eastAsia="方正仿宋简体" w:cs="Times New Roman"/>
          <w:sz w:val="32"/>
          <w:szCs w:val="32"/>
        </w:rPr>
        <w:t>校园内主要有哪些困难学生群体？团学组织开展了哪些帮扶工作？存在的主要问题和困难是什么？如何改进？</w:t>
      </w:r>
    </w:p>
    <w:p>
      <w:pPr>
        <w:pStyle w:val="4"/>
        <w:widowControl/>
        <w:wordWrap/>
        <w:spacing w:line="360" w:lineRule="auto"/>
        <w:ind w:left="0" w:leftChars="0" w:right="0" w:firstLine="640" w:firstLineChars="200"/>
        <w:jc w:val="left"/>
        <w:textAlignment w:val="auto"/>
        <w:outlineLvl w:val="9"/>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学校的困难学生由学生发展联合中心统一安排，通过绿色通道助学贷款，通过学生勤工助学等活动给予学生帮助，寒暑假期间对留校学生提供各项资助。存在的问题可能辐射面不够广泛，今后继续加大学生关注。</w:t>
      </w:r>
    </w:p>
    <w:p>
      <w:pPr>
        <w:pStyle w:val="4"/>
        <w:widowControl/>
        <w:wordWrap/>
        <w:spacing w:line="360" w:lineRule="auto"/>
        <w:ind w:left="0" w:leftChars="0" w:right="0" w:firstLine="640" w:firstLineChars="200"/>
        <w:jc w:val="left"/>
        <w:textAlignment w:val="auto"/>
        <w:outlineLvl w:val="9"/>
        <w:rPr>
          <w:rFonts w:ascii="仿宋" w:hAnsi="仿宋" w:eastAsia="仿宋" w:cs="Times New Roman"/>
          <w:sz w:val="32"/>
          <w:szCs w:val="32"/>
        </w:rPr>
      </w:pPr>
      <w:r>
        <w:rPr>
          <w:rFonts w:hint="eastAsia" w:ascii="仿宋" w:hAnsi="仿宋" w:eastAsia="仿宋" w:cs="Times New Roman"/>
          <w:sz w:val="32"/>
          <w:szCs w:val="32"/>
        </w:rPr>
        <w:t>作为传统的师范院校，华东师范大学困难学生呈现人数多、比例高的特点。截止2014年1月，学校本专科学生中经过认定的困难学生3698人，占全校15275名本专科生的24.2%。为困难学生提供生活保障和关怀指导，让他们安心学习、快乐生活是资助工作的最终目标。对此，共青团工作主要在以下方面开展：关怀补助，为困难学生提供物质人文双重关心。通过各种手段，积极向社会探求勤工助学岗位和实践挂职机会，拓展“助学育人”新思路，搭建“慈善育人”新阵地。</w:t>
      </w:r>
    </w:p>
    <w:p>
      <w:pPr>
        <w:wordWrap/>
        <w:spacing w:line="360" w:lineRule="auto"/>
        <w:ind w:left="0" w:leftChars="0" w:right="0" w:firstLine="627" w:firstLineChars="196"/>
        <w:textAlignment w:val="auto"/>
        <w:outlineLvl w:val="9"/>
        <w:rPr>
          <w:rFonts w:ascii="仿宋" w:hAnsi="仿宋" w:eastAsia="仿宋" w:cs="Times New Roman"/>
          <w:sz w:val="32"/>
          <w:szCs w:val="32"/>
        </w:rPr>
      </w:pPr>
      <w:r>
        <w:rPr>
          <w:rFonts w:hint="eastAsia" w:ascii="仿宋" w:hAnsi="仿宋" w:eastAsia="仿宋" w:cs="Times New Roman"/>
          <w:sz w:val="32"/>
          <w:szCs w:val="32"/>
        </w:rPr>
        <w:t>困难和问题：缺少帮助困难学生的有效抓手（比较经济上的直接帮助）</w:t>
      </w:r>
    </w:p>
    <w:p>
      <w:pPr>
        <w:numPr>
          <w:numId w:val="0"/>
        </w:numPr>
        <w:wordWrap/>
        <w:adjustRightInd w:val="0"/>
        <w:snapToGrid w:val="0"/>
        <w:spacing w:line="360" w:lineRule="auto"/>
        <w:ind w:left="0" w:leftChars="0" w:right="0"/>
        <w:textAlignment w:val="auto"/>
        <w:outlineLvl w:val="9"/>
        <w:rPr>
          <w:rFonts w:ascii="Times New Roman" w:hAnsi="Times New Roman" w:eastAsia="方正仿宋简体" w:cs="Times New Roman"/>
          <w:sz w:val="32"/>
          <w:szCs w:val="32"/>
        </w:rPr>
      </w:pPr>
      <w:r>
        <w:rPr>
          <w:rFonts w:hint="eastAsia" w:ascii="仿宋" w:hAnsi="仿宋" w:eastAsia="仿宋" w:cs="Times New Roman"/>
          <w:sz w:val="32"/>
          <w:szCs w:val="32"/>
          <w:lang w:val="en-US" w:eastAsia="zh-CN"/>
        </w:rPr>
        <w:t xml:space="preserve">    </w:t>
      </w:r>
      <w:r>
        <w:rPr>
          <w:rFonts w:hint="eastAsia" w:ascii="仿宋" w:hAnsi="仿宋" w:eastAsia="仿宋" w:cs="Times New Roman"/>
          <w:sz w:val="32"/>
          <w:szCs w:val="32"/>
        </w:rPr>
        <w:t>改进：加强和学校勤工助学部门的合作交流，形成联动机制。</w:t>
      </w:r>
    </w:p>
    <w:p>
      <w:pPr>
        <w:numPr>
          <w:numId w:val="0"/>
        </w:numPr>
        <w:wordWrap/>
        <w:adjustRightInd w:val="0"/>
        <w:snapToGrid w:val="0"/>
        <w:spacing w:line="360" w:lineRule="auto"/>
        <w:ind w:left="0" w:leftChars="0" w:right="0" w:firstLine="640" w:firstLineChars="200"/>
        <w:textAlignment w:val="auto"/>
        <w:outlineLvl w:val="9"/>
        <w:rPr>
          <w:rFonts w:ascii="Times New Roman" w:hAnsi="Times New Roman" w:eastAsia="方正仿宋简体" w:cs="Times New Roman"/>
          <w:sz w:val="32"/>
          <w:szCs w:val="32"/>
        </w:rPr>
      </w:pPr>
      <w:r>
        <w:rPr>
          <w:rFonts w:ascii="Times New Roman" w:hAnsi="Times New Roman" w:eastAsia="方正仿宋简体" w:cs="Times New Roman"/>
          <w:sz w:val="32"/>
          <w:szCs w:val="32"/>
        </w:rPr>
        <w:t>4．团学组织已开展了哪些学生权益维护工作？存在的主要问题和困难是什么？如何完善组织化维权渠道和机制？</w:t>
      </w:r>
    </w:p>
    <w:p>
      <w:pPr>
        <w:pStyle w:val="4"/>
        <w:widowControl/>
        <w:wordWrap/>
        <w:spacing w:line="360" w:lineRule="auto"/>
        <w:ind w:left="0" w:leftChars="0" w:right="0" w:firstLine="640" w:firstLineChars="200"/>
        <w:jc w:val="left"/>
        <w:textAlignment w:val="auto"/>
        <w:outlineLvl w:val="9"/>
        <w:rPr>
          <w:rFonts w:hint="eastAsia" w:ascii="仿宋" w:hAnsi="仿宋" w:eastAsia="仿宋" w:cs="Times New Roman"/>
          <w:sz w:val="32"/>
          <w:szCs w:val="32"/>
        </w:rPr>
      </w:pPr>
      <w:r>
        <w:rPr>
          <w:rFonts w:hint="eastAsia" w:ascii="仿宋" w:hAnsi="仿宋" w:eastAsia="仿宋" w:cs="Times New Roman"/>
          <w:sz w:val="32"/>
          <w:szCs w:val="32"/>
        </w:rPr>
        <w:t>团学组织有校园参议会，学生校长助理监督学校职能部门以及学生组织，通过这个平台让学生自己维护学生利益。定期与职能部门举行座谈会，与校长面对面午餐会。困难：参事规模不够壮大，一些困难仍旧无法实效解决。今后会利用新媒体将学生维权的意见第一时间真实有效的反映给学生</w:t>
      </w:r>
    </w:p>
    <w:p>
      <w:pPr>
        <w:pStyle w:val="4"/>
        <w:widowControl/>
        <w:wordWrap/>
        <w:spacing w:line="360" w:lineRule="auto"/>
        <w:ind w:left="0" w:leftChars="0" w:right="0" w:firstLine="640" w:firstLineChars="200"/>
        <w:jc w:val="left"/>
        <w:textAlignment w:val="auto"/>
        <w:outlineLvl w:val="9"/>
        <w:rPr>
          <w:rFonts w:hint="eastAsia" w:ascii="仿宋" w:hAnsi="仿宋" w:eastAsia="仿宋" w:cs="Times New Roman"/>
          <w:sz w:val="32"/>
          <w:szCs w:val="32"/>
        </w:rPr>
      </w:pPr>
      <w:r>
        <w:rPr>
          <w:rFonts w:hint="eastAsia" w:ascii="仿宋" w:hAnsi="仿宋" w:eastAsia="仿宋" w:cs="Times New Roman"/>
          <w:sz w:val="32"/>
          <w:szCs w:val="32"/>
        </w:rPr>
        <w:t>团学组织有校园参议会，学生校长助理监督学校职能部门以及学生组织，通过这个平台让学生自己维护学生利益。定期与职能部门举行座谈会，与校长面对面午餐会。</w:t>
      </w:r>
    </w:p>
    <w:p>
      <w:pPr>
        <w:pStyle w:val="4"/>
        <w:widowControl/>
        <w:wordWrap/>
        <w:spacing w:line="360" w:lineRule="auto"/>
        <w:ind w:left="0" w:leftChars="0" w:right="0" w:firstLine="640" w:firstLineChars="200"/>
        <w:jc w:val="left"/>
        <w:textAlignment w:val="auto"/>
        <w:outlineLvl w:val="9"/>
        <w:rPr>
          <w:rFonts w:hint="eastAsia" w:ascii="仿宋" w:hAnsi="仿宋" w:eastAsia="仿宋" w:cs="Times New Roman"/>
          <w:sz w:val="32"/>
          <w:szCs w:val="32"/>
        </w:rPr>
      </w:pPr>
      <w:r>
        <w:rPr>
          <w:rFonts w:hint="eastAsia" w:ascii="仿宋" w:hAnsi="仿宋" w:eastAsia="仿宋" w:cs="Times New Roman"/>
          <w:sz w:val="32"/>
          <w:szCs w:val="32"/>
        </w:rPr>
        <w:t>困难：参事规模不够壮大，一些困难仍旧无法实效解决。</w:t>
      </w:r>
    </w:p>
    <w:p>
      <w:pPr>
        <w:wordWrap/>
        <w:adjustRightInd w:val="0"/>
        <w:snapToGrid w:val="0"/>
        <w:spacing w:line="360" w:lineRule="auto"/>
        <w:ind w:left="0" w:leftChars="0" w:right="0" w:firstLine="640" w:firstLineChars="200"/>
        <w:textAlignment w:val="auto"/>
        <w:outlineLvl w:val="9"/>
        <w:rPr>
          <w:rFonts w:hint="eastAsia" w:ascii="仿宋" w:hAnsi="仿宋" w:eastAsia="仿宋" w:cs="Times New Roman"/>
          <w:sz w:val="32"/>
          <w:szCs w:val="32"/>
        </w:rPr>
      </w:pPr>
      <w:r>
        <w:rPr>
          <w:rFonts w:hint="eastAsia" w:ascii="仿宋" w:hAnsi="仿宋" w:eastAsia="仿宋" w:cs="Times New Roman"/>
          <w:sz w:val="32"/>
          <w:szCs w:val="32"/>
        </w:rPr>
        <w:t>今后会利用新媒体将学生维权的意见第一时间真实有效的反映给学生</w:t>
      </w:r>
      <w:r>
        <w:rPr>
          <w:rFonts w:hint="eastAsia" w:ascii="仿宋" w:hAnsi="仿宋" w:eastAsia="仿宋" w:cs="Times New Roman"/>
          <w:sz w:val="32"/>
          <w:szCs w:val="32"/>
          <w:lang w:val="en-US" w:eastAsia="zh-CN"/>
        </w:rPr>
        <w:t>,</w:t>
      </w:r>
      <w:r>
        <w:rPr>
          <w:rFonts w:hint="eastAsia" w:ascii="仿宋" w:hAnsi="仿宋" w:eastAsia="仿宋" w:cs="Times New Roman"/>
          <w:sz w:val="32"/>
          <w:szCs w:val="32"/>
        </w:rPr>
        <w:t>形成上下联动的机制，保证信息的有效沟通和回馈。</w:t>
      </w:r>
    </w:p>
    <w:p>
      <w:pPr>
        <w:pStyle w:val="4"/>
        <w:widowControl/>
        <w:wordWrap/>
        <w:spacing w:line="360" w:lineRule="auto"/>
        <w:ind w:left="0" w:leftChars="0" w:right="0" w:firstLine="640" w:firstLineChars="200"/>
        <w:jc w:val="left"/>
        <w:textAlignment w:val="auto"/>
        <w:outlineLvl w:val="9"/>
        <w:rPr>
          <w:rFonts w:hint="eastAsia" w:ascii="仿宋" w:hAnsi="仿宋" w:eastAsia="仿宋" w:cs="Times New Roman"/>
          <w:sz w:val="32"/>
          <w:szCs w:val="32"/>
        </w:rPr>
      </w:pPr>
    </w:p>
    <w:p>
      <w:pPr>
        <w:numPr>
          <w:ilvl w:val="0"/>
          <w:numId w:val="3"/>
        </w:numPr>
        <w:wordWrap/>
        <w:adjustRightInd w:val="0"/>
        <w:snapToGrid w:val="0"/>
        <w:spacing w:line="360" w:lineRule="auto"/>
        <w:ind w:left="0" w:leftChars="0" w:right="0" w:firstLine="640" w:firstLineChars="200"/>
        <w:textAlignment w:val="auto"/>
        <w:outlineLvl w:val="9"/>
        <w:rPr>
          <w:rFonts w:ascii="Times New Roman" w:hAnsi="Times New Roman" w:eastAsia="方正仿宋简体" w:cs="Times New Roman"/>
          <w:sz w:val="32"/>
          <w:szCs w:val="32"/>
        </w:rPr>
      </w:pPr>
      <w:r>
        <w:rPr>
          <w:rFonts w:ascii="Times New Roman" w:hAnsi="Times New Roman" w:eastAsia="方正仿宋简体" w:cs="Times New Roman"/>
          <w:sz w:val="32"/>
          <w:szCs w:val="32"/>
        </w:rPr>
        <w:t>青年教师面临的主要困难和诉求有哪些？影响青年教师支持和参加团学工作的主要因素是什么？成立校级青联是否具有可行性？如何加强和改进青年教师的联系服务工作？</w:t>
      </w:r>
    </w:p>
    <w:p>
      <w:pPr>
        <w:wordWrap/>
        <w:adjustRightInd w:val="0"/>
        <w:snapToGrid w:val="0"/>
        <w:spacing w:line="360" w:lineRule="auto"/>
        <w:ind w:left="0" w:leftChars="0" w:right="0" w:firstLine="640" w:firstLineChars="200"/>
        <w:textAlignment w:val="auto"/>
        <w:outlineLvl w:val="9"/>
        <w:rPr>
          <w:rFonts w:ascii="仿宋" w:hAnsi="仿宋" w:eastAsia="仿宋" w:cs="Times New Roman"/>
          <w:sz w:val="32"/>
          <w:szCs w:val="32"/>
        </w:rPr>
      </w:pPr>
      <w:r>
        <w:rPr>
          <w:rFonts w:hint="eastAsia" w:ascii="仿宋" w:hAnsi="仿宋" w:eastAsia="仿宋" w:cs="Times New Roman"/>
          <w:sz w:val="32"/>
          <w:szCs w:val="32"/>
        </w:rPr>
        <w:t>职业发展路径不明晰，职业发展需要专业的指导。教学岗位教师学术压力较大，机关青年缺少丰富的学习、交流机会。</w:t>
      </w:r>
    </w:p>
    <w:p>
      <w:pPr>
        <w:wordWrap/>
        <w:adjustRightInd w:val="0"/>
        <w:snapToGrid w:val="0"/>
        <w:spacing w:line="360" w:lineRule="auto"/>
        <w:ind w:left="0" w:leftChars="0" w:right="0" w:firstLine="640" w:firstLineChars="200"/>
        <w:textAlignment w:val="auto"/>
        <w:outlineLvl w:val="9"/>
        <w:rPr>
          <w:rFonts w:ascii="仿宋" w:hAnsi="仿宋" w:eastAsia="仿宋" w:cs="Times New Roman"/>
          <w:sz w:val="32"/>
          <w:szCs w:val="32"/>
        </w:rPr>
      </w:pPr>
      <w:r>
        <w:rPr>
          <w:rFonts w:hint="eastAsia" w:ascii="仿宋" w:hAnsi="仿宋" w:eastAsia="仿宋" w:cs="Times New Roman"/>
          <w:sz w:val="32"/>
          <w:szCs w:val="32"/>
        </w:rPr>
        <w:t>目前来看，影响青年教师支持和参加团学工作的主要因素是青年人间的相互欣赏及共青团活力的吸引。</w:t>
      </w:r>
    </w:p>
    <w:p>
      <w:pPr>
        <w:wordWrap/>
        <w:adjustRightInd w:val="0"/>
        <w:snapToGrid w:val="0"/>
        <w:spacing w:line="360" w:lineRule="auto"/>
        <w:ind w:left="0" w:leftChars="0" w:right="0" w:firstLine="640" w:firstLineChars="200"/>
        <w:textAlignment w:val="auto"/>
        <w:outlineLvl w:val="9"/>
        <w:rPr>
          <w:rFonts w:ascii="仿宋" w:hAnsi="仿宋" w:eastAsia="仿宋" w:cs="Times New Roman"/>
          <w:sz w:val="32"/>
          <w:szCs w:val="32"/>
        </w:rPr>
      </w:pPr>
      <w:r>
        <w:rPr>
          <w:rFonts w:hint="eastAsia" w:ascii="仿宋" w:hAnsi="仿宋" w:eastAsia="仿宋" w:cs="Times New Roman"/>
          <w:sz w:val="32"/>
          <w:szCs w:val="32"/>
        </w:rPr>
        <w:t>非常有必要成立校级青联，同时给予必要的资金和活动空间开展切实、有趣的活动，同时承担起维护青年教师权益、提升青年教师工作品质的职责。真正成为青年教师维护权益、成长交流平台。</w:t>
      </w:r>
    </w:p>
    <w:p>
      <w:pPr>
        <w:wordWrap/>
        <w:adjustRightInd w:val="0"/>
        <w:snapToGrid w:val="0"/>
        <w:spacing w:line="360" w:lineRule="auto"/>
        <w:ind w:left="0" w:leftChars="0" w:right="0" w:firstLine="640" w:firstLineChars="200"/>
        <w:textAlignment w:val="auto"/>
        <w:outlineLvl w:val="9"/>
        <w:rPr>
          <w:rFonts w:hint="eastAsia" w:ascii="仿宋" w:hAnsi="仿宋" w:eastAsia="仿宋" w:cs="Times New Roman"/>
          <w:sz w:val="32"/>
          <w:szCs w:val="32"/>
        </w:rPr>
      </w:pPr>
      <w:r>
        <w:rPr>
          <w:rFonts w:hint="eastAsia" w:ascii="仿宋" w:hAnsi="仿宋" w:eastAsia="仿宋" w:cs="Times New Roman"/>
          <w:sz w:val="32"/>
          <w:szCs w:val="32"/>
        </w:rPr>
        <w:t>线下举办青年教师喜闻乐见的活动，加强不同部门、院系间青年教师的联系。同时积极打造青年教师间的线上交流空间</w:t>
      </w:r>
    </w:p>
    <w:p>
      <w:pPr>
        <w:wordWrap/>
        <w:adjustRightInd w:val="0"/>
        <w:snapToGrid w:val="0"/>
        <w:spacing w:line="360" w:lineRule="auto"/>
        <w:ind w:left="0" w:leftChars="0" w:right="0" w:firstLine="640" w:firstLineChars="200"/>
        <w:textAlignment w:val="auto"/>
        <w:outlineLvl w:val="9"/>
        <w:rPr>
          <w:rFonts w:hint="eastAsia" w:ascii="仿宋" w:hAnsi="仿宋" w:eastAsia="仿宋" w:cs="Times New Roman"/>
          <w:sz w:val="32"/>
          <w:szCs w:val="32"/>
        </w:rPr>
      </w:pPr>
    </w:p>
    <w:p>
      <w:pPr>
        <w:pStyle w:val="8"/>
        <w:wordWrap/>
        <w:spacing w:line="360" w:lineRule="auto"/>
        <w:ind w:left="0" w:leftChars="0" w:right="0" w:firstLine="640"/>
        <w:textAlignment w:val="auto"/>
        <w:outlineLvl w:val="9"/>
        <w:rPr>
          <w:rFonts w:ascii="Times New Roman" w:hAnsi="Times New Roman" w:eastAsia="方正黑体简体"/>
          <w:sz w:val="32"/>
          <w:szCs w:val="32"/>
          <w:highlight w:val="none"/>
        </w:rPr>
      </w:pPr>
      <w:r>
        <w:rPr>
          <w:rFonts w:ascii="Times New Roman" w:hAnsi="Times New Roman" w:eastAsia="方正黑体简体"/>
          <w:sz w:val="32"/>
          <w:szCs w:val="32"/>
          <w:highlight w:val="none"/>
        </w:rPr>
        <w:t>三、关于团的建设和工作外部环境</w:t>
      </w:r>
    </w:p>
    <w:p>
      <w:pPr>
        <w:wordWrap/>
        <w:spacing w:line="360" w:lineRule="auto"/>
        <w:ind w:left="0" w:leftChars="0" w:right="0" w:firstLine="640" w:firstLineChars="200"/>
        <w:textAlignment w:val="auto"/>
        <w:outlineLvl w:val="9"/>
        <w:rPr>
          <w:rFonts w:ascii="Times New Roman" w:hAnsi="Times New Roman" w:eastAsia="方正仿宋简体" w:cs="Times New Roman"/>
          <w:sz w:val="32"/>
          <w:szCs w:val="32"/>
          <w:highlight w:val="none"/>
        </w:rPr>
      </w:pPr>
      <w:r>
        <w:rPr>
          <w:rFonts w:ascii="Times New Roman" w:hAnsi="Times New Roman" w:eastAsia="方正黑体简体" w:cs="Times New Roman"/>
          <w:sz w:val="32"/>
          <w:szCs w:val="32"/>
          <w:highlight w:val="none"/>
        </w:rPr>
        <w:t>1．</w:t>
      </w:r>
      <w:r>
        <w:rPr>
          <w:rFonts w:ascii="Times New Roman" w:hAnsi="Times New Roman" w:eastAsia="方正仿宋简体" w:cs="Times New Roman"/>
          <w:sz w:val="32"/>
          <w:szCs w:val="32"/>
          <w:highlight w:val="none"/>
        </w:rPr>
        <w:t>学校综合改革对团学建设和工作带来哪些主要机遇和挑战？如何积极应对？</w:t>
      </w:r>
    </w:p>
    <w:p>
      <w:pPr>
        <w:pStyle w:val="4"/>
        <w:widowControl/>
        <w:spacing w:line="23" w:lineRule="atLeast"/>
        <w:ind w:firstLine="560" w:firstLineChars="200"/>
        <w:jc w:val="left"/>
        <w:rPr>
          <w:rFonts w:hint="eastAsia" w:ascii="华文仿宋" w:hAnsi="华文仿宋" w:eastAsia="华文仿宋" w:cs="Times New Roman"/>
          <w:kern w:val="2"/>
          <w:sz w:val="28"/>
          <w:szCs w:val="28"/>
          <w:lang w:val="en-US" w:eastAsia="zh-CN" w:bidi="ar-SA"/>
        </w:rPr>
      </w:pPr>
      <w:r>
        <w:rPr>
          <w:rFonts w:hint="eastAsia" w:ascii="华文仿宋" w:hAnsi="华文仿宋" w:eastAsia="华文仿宋" w:cs="Times New Roman"/>
          <w:kern w:val="2"/>
          <w:sz w:val="28"/>
          <w:szCs w:val="28"/>
          <w:lang w:val="en-US" w:eastAsia="zh-CN" w:bidi="ar-SA"/>
        </w:rPr>
        <w:t>机遇和挑战：也是共青团工作改革调整的机会，但要能够在学校深综改的契机中跟上学校的脚步，并融入到改革的中心中对共青团工作而言又是挑战。</w:t>
      </w:r>
      <w:r>
        <w:rPr>
          <w:rFonts w:hint="eastAsia" w:ascii="华文仿宋" w:hAnsi="华文仿宋" w:eastAsia="华文仿宋" w:cs="Times New Roman"/>
          <w:kern w:val="2"/>
          <w:sz w:val="28"/>
          <w:szCs w:val="28"/>
          <w:lang w:val="en-US" w:eastAsia="zh-CN" w:bidi="ar-SA"/>
        </w:rPr>
        <w:t>学校要建设卓越而和谐的师生共同体，创新人才培养模式，推进“大类招生、分层培养、多种学习途径”的人才培养模式改革计划，这对以育人工作为核心的共青团而言，既是发挥共青团工作使命的机遇，又是学校发展对共青团工作提出的更高要求。在此背景下，共青团怎样建立更强的话语权，更强的平台搭建能力和资源融合能力，也便成为团学工作者不得不思考的问题。</w:t>
      </w:r>
    </w:p>
    <w:p>
      <w:pPr>
        <w:pStyle w:val="4"/>
        <w:widowControl/>
        <w:spacing w:line="23" w:lineRule="atLeast"/>
        <w:ind w:firstLine="560" w:firstLineChars="200"/>
        <w:jc w:val="left"/>
        <w:rPr>
          <w:rFonts w:hint="eastAsia" w:ascii="华文仿宋" w:hAnsi="华文仿宋" w:eastAsia="华文仿宋" w:cs="Times New Roman"/>
          <w:kern w:val="2"/>
          <w:sz w:val="28"/>
          <w:szCs w:val="28"/>
          <w:lang w:val="en-US" w:eastAsia="zh-CN" w:bidi="ar-SA"/>
        </w:rPr>
      </w:pPr>
      <w:r>
        <w:rPr>
          <w:rFonts w:hint="eastAsia" w:ascii="华文仿宋" w:hAnsi="华文仿宋" w:eastAsia="华文仿宋" w:cs="Times New Roman"/>
          <w:kern w:val="2"/>
          <w:sz w:val="28"/>
          <w:szCs w:val="28"/>
          <w:lang w:val="en-US" w:eastAsia="zh-CN" w:bidi="ar-SA"/>
        </w:rPr>
        <w:t>找准共青团在学校发展、学生培养中的角色和功能定位，切准学生的成长需求，从而抓住学生的心，握住学生的手，提升共青团工作的显示度和影响力。</w:t>
      </w:r>
    </w:p>
    <w:p>
      <w:pPr>
        <w:pStyle w:val="4"/>
        <w:widowControl/>
        <w:spacing w:line="23" w:lineRule="atLeast"/>
        <w:jc w:val="left"/>
      </w:pPr>
    </w:p>
    <w:p>
      <w:pPr>
        <w:pStyle w:val="4"/>
        <w:widowControl/>
        <w:spacing w:line="23" w:lineRule="atLeast"/>
        <w:jc w:val="left"/>
        <w:rPr>
          <w:rFonts w:hint="eastAsia" w:ascii="华文仿宋" w:hAnsi="华文仿宋" w:eastAsia="华文仿宋" w:cs="Times New Roman"/>
          <w:kern w:val="2"/>
          <w:sz w:val="28"/>
          <w:szCs w:val="28"/>
          <w:lang w:val="en-US" w:eastAsia="zh-CN" w:bidi="ar-SA"/>
        </w:rPr>
      </w:pPr>
    </w:p>
    <w:p>
      <w:pPr>
        <w:wordWrap/>
        <w:spacing w:line="360" w:lineRule="auto"/>
        <w:ind w:left="0" w:leftChars="0" w:right="0" w:firstLine="640" w:firstLineChars="200"/>
        <w:textAlignment w:val="auto"/>
        <w:outlineLvl w:val="9"/>
        <w:rPr>
          <w:rFonts w:ascii="Times New Roman" w:hAnsi="Times New Roman" w:eastAsia="方正仿宋简体" w:cs="Times New Roman"/>
          <w:sz w:val="32"/>
          <w:szCs w:val="32"/>
          <w:highlight w:val="yellow"/>
        </w:rPr>
      </w:pPr>
    </w:p>
    <w:p>
      <w:pPr>
        <w:numPr>
          <w:ilvl w:val="0"/>
          <w:numId w:val="4"/>
        </w:numPr>
        <w:wordWrap/>
        <w:spacing w:line="360" w:lineRule="auto"/>
        <w:ind w:left="0" w:leftChars="0" w:right="0" w:firstLine="640" w:firstLineChars="200"/>
        <w:textAlignment w:val="auto"/>
        <w:outlineLvl w:val="9"/>
        <w:rPr>
          <w:rFonts w:ascii="Times New Roman" w:hAnsi="Times New Roman" w:eastAsia="方正仿宋简体" w:cs="Times New Roman"/>
          <w:sz w:val="32"/>
          <w:szCs w:val="32"/>
        </w:rPr>
      </w:pPr>
      <w:r>
        <w:rPr>
          <w:rFonts w:ascii="Times New Roman" w:hAnsi="Times New Roman" w:eastAsia="方正仿宋简体" w:cs="Times New Roman"/>
          <w:sz w:val="32"/>
          <w:szCs w:val="32"/>
        </w:rPr>
        <w:t>党建带团建有关文件精神和安排落实情况如何？最主要的问题是什么？如何解决和改进？</w:t>
      </w:r>
    </w:p>
    <w:p>
      <w:pPr>
        <w:ind w:firstLine="420"/>
        <w:rPr>
          <w:rFonts w:hint="eastAsia" w:ascii="华文仿宋" w:hAnsi="华文仿宋" w:eastAsia="华文仿宋"/>
          <w:sz w:val="28"/>
          <w:szCs w:val="28"/>
        </w:rPr>
      </w:pPr>
      <w:r>
        <w:rPr>
          <w:rFonts w:hint="eastAsia" w:ascii="华文仿宋" w:hAnsi="华文仿宋" w:eastAsia="华文仿宋"/>
          <w:sz w:val="28"/>
          <w:szCs w:val="28"/>
        </w:rPr>
        <w:t>加强对基层团组织的指导，开展“一团一品”示范团支部创建，通过推进风采奖团日活动、优秀团员、优秀团干部、先进团支部及五四红旗团委、五四特色团组织等团建活动评优评比，鼓励院系团委树立支部品牌特色，增加了团组织的凝聚力和活力。</w:t>
      </w:r>
    </w:p>
    <w:p>
      <w:pPr>
        <w:ind w:firstLine="420"/>
        <w:rPr>
          <w:rFonts w:hint="eastAsia" w:ascii="华文仿宋" w:hAnsi="华文仿宋" w:eastAsia="华文仿宋"/>
          <w:sz w:val="28"/>
          <w:szCs w:val="28"/>
          <w:lang w:eastAsia="zh-CN"/>
        </w:rPr>
      </w:pPr>
      <w:r>
        <w:rPr>
          <w:rFonts w:hint="eastAsia" w:ascii="华文仿宋" w:hAnsi="华文仿宋" w:eastAsia="华文仿宋"/>
          <w:sz w:val="28"/>
          <w:szCs w:val="28"/>
          <w:lang w:eastAsia="zh-CN"/>
        </w:rPr>
        <w:t>最主要的问题：寻求有利抓手激发基层团组织建设</w:t>
      </w:r>
    </w:p>
    <w:p>
      <w:pPr>
        <w:ind w:firstLine="420"/>
        <w:rPr>
          <w:rFonts w:hint="eastAsia" w:ascii="华文仿宋" w:hAnsi="华文仿宋" w:eastAsia="华文仿宋"/>
          <w:sz w:val="28"/>
          <w:szCs w:val="28"/>
          <w:lang w:eastAsia="zh-CN"/>
        </w:rPr>
      </w:pPr>
      <w:r>
        <w:rPr>
          <w:rFonts w:hint="eastAsia" w:ascii="华文仿宋" w:hAnsi="华文仿宋" w:eastAsia="华文仿宋"/>
          <w:sz w:val="28"/>
          <w:szCs w:val="28"/>
          <w:lang w:eastAsia="zh-CN"/>
        </w:rPr>
        <w:t>解决和改进：</w:t>
      </w:r>
      <w:r>
        <w:rPr>
          <w:rFonts w:hint="eastAsia" w:ascii="华文仿宋" w:hAnsi="华文仿宋" w:eastAsia="华文仿宋"/>
          <w:sz w:val="28"/>
          <w:szCs w:val="28"/>
        </w:rPr>
        <w:t>（1）密切与院系团组织联系，完善沟通渠道，优化基层民主建设（2）优化基层团支部指导工作，努力夯实共青团工作的组织基础</w:t>
      </w:r>
      <w:r>
        <w:rPr>
          <w:rFonts w:hint="eastAsia" w:ascii="华文仿宋" w:hAnsi="华文仿宋" w:eastAsia="华文仿宋"/>
          <w:sz w:val="28"/>
          <w:szCs w:val="28"/>
          <w:lang w:eastAsia="zh-CN"/>
        </w:rPr>
        <w:t>。</w:t>
      </w:r>
      <w:r>
        <w:rPr>
          <w:rFonts w:hint="eastAsia" w:ascii="华文仿宋" w:hAnsi="华文仿宋" w:eastAsia="华文仿宋"/>
          <w:sz w:val="28"/>
          <w:szCs w:val="28"/>
        </w:rPr>
        <w:t>（3）下移重心，大力支持院系团委工作的“亮品工程”</w:t>
      </w:r>
    </w:p>
    <w:p>
      <w:pPr>
        <w:wordWrap/>
        <w:spacing w:line="360" w:lineRule="auto"/>
        <w:ind w:left="0" w:leftChars="0" w:right="0" w:firstLine="640" w:firstLineChars="200"/>
        <w:textAlignment w:val="auto"/>
        <w:outlineLvl w:val="9"/>
        <w:rPr>
          <w:rFonts w:ascii="Times New Roman" w:hAnsi="Times New Roman" w:eastAsia="方正仿宋简体" w:cs="Times New Roman"/>
          <w:sz w:val="32"/>
          <w:szCs w:val="32"/>
        </w:rPr>
      </w:pPr>
      <w:r>
        <w:rPr>
          <w:rFonts w:ascii="Times New Roman" w:hAnsi="Times New Roman" w:eastAsia="方正黑体简体" w:cs="Times New Roman"/>
          <w:sz w:val="32"/>
          <w:szCs w:val="32"/>
        </w:rPr>
        <w:t>3．</w:t>
      </w:r>
      <w:r>
        <w:rPr>
          <w:rFonts w:ascii="Times New Roman" w:hAnsi="Times New Roman" w:eastAsia="方正仿宋简体" w:cs="Times New Roman"/>
          <w:sz w:val="32"/>
          <w:szCs w:val="32"/>
        </w:rPr>
        <w:t>2005年共青团中央、教育部党组《关于进一步加强和改进高等学校共青团建设的意见》落实情况如何？遇到的突出问题是什么？如果出台新的文件，最希望提出的举措建议有哪些？还希望团中央等出台哪些政策文件？</w:t>
      </w:r>
    </w:p>
    <w:p>
      <w:pPr>
        <w:spacing w:line="560" w:lineRule="exact"/>
        <w:ind w:firstLine="562" w:firstLineChars="200"/>
        <w:rPr>
          <w:rFonts w:hint="eastAsia" w:ascii="Times New Roman" w:hAnsi="Times New Roman" w:eastAsia="方正仿宋简体" w:cs="Times New Roman"/>
          <w:sz w:val="32"/>
          <w:szCs w:val="32"/>
        </w:rPr>
      </w:pPr>
      <w:r>
        <w:rPr>
          <w:rFonts w:hint="eastAsia" w:ascii="仿宋" w:hAnsi="仿宋" w:eastAsia="仿宋"/>
          <w:b w:val="0"/>
          <w:bCs w:val="0"/>
          <w:sz w:val="28"/>
          <w:szCs w:val="28"/>
          <w:lang w:eastAsia="zh-CN"/>
        </w:rPr>
        <w:t>第一，</w:t>
      </w:r>
      <w:r>
        <w:rPr>
          <w:rFonts w:hint="eastAsia" w:ascii="仿宋" w:hAnsi="仿宋" w:eastAsia="仿宋"/>
          <w:b w:val="0"/>
          <w:bCs w:val="0"/>
          <w:sz w:val="28"/>
          <w:szCs w:val="28"/>
        </w:rPr>
        <w:t>以大学生思想政治教育为核心，全方位、多平台开展</w:t>
      </w:r>
      <w:r>
        <w:rPr>
          <w:rFonts w:ascii="仿宋" w:hAnsi="仿宋" w:eastAsia="仿宋"/>
          <w:b w:val="0"/>
          <w:bCs w:val="0"/>
          <w:sz w:val="28"/>
          <w:szCs w:val="28"/>
        </w:rPr>
        <w:t>世界观、人生观、价值观教育，</w:t>
      </w:r>
      <w:r>
        <w:rPr>
          <w:rFonts w:hint="eastAsia" w:ascii="仿宋" w:hAnsi="仿宋" w:eastAsia="仿宋"/>
          <w:b w:val="0"/>
          <w:bCs w:val="0"/>
          <w:sz w:val="28"/>
          <w:szCs w:val="28"/>
        </w:rPr>
        <w:t>鼓励学生参与学校事务管理，提升团员民主意识</w:t>
      </w:r>
      <w:r>
        <w:rPr>
          <w:rFonts w:hint="eastAsia" w:ascii="仿宋" w:hAnsi="仿宋" w:eastAsia="仿宋"/>
          <w:b w:val="0"/>
          <w:bCs w:val="0"/>
          <w:sz w:val="28"/>
          <w:szCs w:val="28"/>
          <w:lang w:eastAsia="zh-CN"/>
        </w:rPr>
        <w:t>：</w:t>
      </w:r>
      <w:r>
        <w:rPr>
          <w:rFonts w:hint="eastAsia" w:ascii="仿宋" w:hAnsi="仿宋" w:eastAsia="仿宋"/>
          <w:b w:val="0"/>
          <w:bCs w:val="0"/>
          <w:sz w:val="28"/>
          <w:szCs w:val="28"/>
        </w:rPr>
        <w:t>（1）继续推进团干部青年工作课题研究，不断提升理论素养和研究水平</w:t>
      </w:r>
      <w:r>
        <w:rPr>
          <w:rFonts w:hint="eastAsia" w:ascii="仿宋" w:hAnsi="仿宋" w:eastAsia="仿宋"/>
          <w:b w:val="0"/>
          <w:bCs w:val="0"/>
          <w:sz w:val="28"/>
          <w:szCs w:val="28"/>
          <w:lang w:eastAsia="zh-CN"/>
        </w:rPr>
        <w:t>。</w:t>
      </w:r>
      <w:r>
        <w:rPr>
          <w:rFonts w:hint="eastAsia" w:ascii="仿宋" w:hAnsi="仿宋" w:eastAsia="仿宋"/>
          <w:b w:val="0"/>
          <w:bCs w:val="0"/>
          <w:sz w:val="28"/>
          <w:szCs w:val="28"/>
        </w:rPr>
        <w:t>（2）拓宽思政教育平台，全方位、多平台开展</w:t>
      </w:r>
      <w:r>
        <w:rPr>
          <w:rFonts w:ascii="仿宋" w:hAnsi="仿宋" w:eastAsia="仿宋"/>
          <w:b w:val="0"/>
          <w:bCs w:val="0"/>
          <w:sz w:val="28"/>
          <w:szCs w:val="28"/>
        </w:rPr>
        <w:t>世界观、人生观、价值观教育</w:t>
      </w:r>
      <w:r>
        <w:rPr>
          <w:rFonts w:hint="eastAsia" w:ascii="仿宋" w:hAnsi="仿宋" w:eastAsia="仿宋"/>
          <w:b w:val="0"/>
          <w:bCs w:val="0"/>
          <w:sz w:val="28"/>
          <w:szCs w:val="28"/>
          <w:lang w:eastAsia="zh-CN"/>
        </w:rPr>
        <w:t>。</w:t>
      </w:r>
      <w:r>
        <w:rPr>
          <w:rFonts w:hint="eastAsia" w:ascii="仿宋" w:hAnsi="仿宋" w:eastAsia="仿宋"/>
          <w:b w:val="0"/>
          <w:bCs w:val="0"/>
          <w:sz w:val="28"/>
          <w:szCs w:val="28"/>
        </w:rPr>
        <w:t>（3）鼓励学生参与学校事务管理，提升团员民主意识</w:t>
      </w:r>
      <w:r>
        <w:rPr>
          <w:rFonts w:hint="eastAsia" w:ascii="仿宋" w:hAnsi="仿宋" w:eastAsia="仿宋"/>
          <w:b w:val="0"/>
          <w:bCs w:val="0"/>
          <w:sz w:val="28"/>
          <w:szCs w:val="28"/>
          <w:lang w:eastAsia="zh-CN"/>
        </w:rPr>
        <w:t>。第二，</w:t>
      </w:r>
      <w:r>
        <w:rPr>
          <w:rFonts w:hint="eastAsia" w:ascii="仿宋" w:hAnsi="仿宋" w:eastAsia="仿宋" w:cs="仿宋"/>
          <w:b w:val="0"/>
          <w:bCs w:val="0"/>
          <w:sz w:val="28"/>
          <w:szCs w:val="28"/>
        </w:rPr>
        <w:t>全面实施大学生素质拓展计划，</w:t>
      </w:r>
      <w:r>
        <w:rPr>
          <w:rFonts w:hint="eastAsia" w:ascii="华文仿宋" w:hAnsi="华文仿宋" w:eastAsia="华文仿宋"/>
          <w:b w:val="0"/>
          <w:bCs w:val="0"/>
          <w:sz w:val="28"/>
          <w:szCs w:val="28"/>
        </w:rPr>
        <w:t>以“实践育人、文化育人、科学育人”为主要路径，</w:t>
      </w:r>
      <w:r>
        <w:rPr>
          <w:rFonts w:hint="eastAsia" w:ascii="仿宋" w:hAnsi="仿宋" w:eastAsia="仿宋" w:cs="仿宋"/>
          <w:b w:val="0"/>
          <w:bCs w:val="0"/>
          <w:sz w:val="28"/>
          <w:szCs w:val="28"/>
        </w:rPr>
        <w:t>组织开展丰富多彩的思想政治教育活动</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rPr>
        <w:t>(1)</w:t>
      </w:r>
      <w:r>
        <w:rPr>
          <w:rFonts w:hint="eastAsia" w:ascii="华文仿宋" w:hAnsi="华文仿宋" w:eastAsia="华文仿宋"/>
          <w:b w:val="0"/>
          <w:bCs w:val="0"/>
          <w:sz w:val="28"/>
          <w:szCs w:val="28"/>
        </w:rPr>
        <w:t>深入开展实践活动, 以实践育人助力青年成长</w:t>
      </w:r>
      <w:r>
        <w:rPr>
          <w:rFonts w:hint="eastAsia" w:ascii="仿宋" w:hAnsi="仿宋" w:eastAsia="仿宋"/>
          <w:b w:val="0"/>
          <w:bCs w:val="0"/>
          <w:sz w:val="28"/>
          <w:szCs w:val="28"/>
          <w:lang w:eastAsia="zh-CN"/>
        </w:rPr>
        <w:t>。</w:t>
      </w:r>
      <w:r>
        <w:rPr>
          <w:rFonts w:hint="eastAsia" w:ascii="仿宋" w:hAnsi="仿宋" w:eastAsia="仿宋" w:cs="仿宋"/>
          <w:b w:val="0"/>
          <w:bCs w:val="0"/>
          <w:sz w:val="28"/>
          <w:szCs w:val="28"/>
        </w:rPr>
        <w:t>（2）</w:t>
      </w:r>
      <w:r>
        <w:rPr>
          <w:rFonts w:hint="eastAsia" w:ascii="华文仿宋" w:hAnsi="华文仿宋" w:eastAsia="华文仿宋"/>
          <w:b w:val="0"/>
          <w:bCs w:val="0"/>
          <w:sz w:val="28"/>
          <w:szCs w:val="28"/>
        </w:rPr>
        <w:t>打造“积极创新、大气和谐”的文化氛围，以文化育人引领青年成才</w:t>
      </w:r>
      <w:r>
        <w:rPr>
          <w:rFonts w:hint="eastAsia" w:ascii="华文仿宋" w:hAnsi="华文仿宋" w:eastAsia="华文仿宋"/>
          <w:b w:val="0"/>
          <w:bCs w:val="0"/>
          <w:sz w:val="28"/>
          <w:szCs w:val="28"/>
          <w:lang w:eastAsia="zh-CN"/>
        </w:rPr>
        <w:t>。</w:t>
      </w:r>
      <w:r>
        <w:rPr>
          <w:rFonts w:hint="eastAsia" w:ascii="仿宋" w:hAnsi="仿宋" w:eastAsia="仿宋"/>
          <w:b w:val="0"/>
          <w:bCs w:val="0"/>
          <w:sz w:val="28"/>
          <w:szCs w:val="28"/>
        </w:rPr>
        <w:t>（3）立足拔尖创新人才培养,以科学育人推动青年全面发展</w:t>
      </w:r>
      <w:r>
        <w:rPr>
          <w:rFonts w:hint="eastAsia" w:ascii="仿宋" w:hAnsi="仿宋" w:eastAsia="仿宋"/>
          <w:b w:val="0"/>
          <w:bCs w:val="0"/>
          <w:sz w:val="28"/>
          <w:szCs w:val="28"/>
          <w:lang w:eastAsia="zh-CN"/>
        </w:rPr>
        <w:t>。第三，</w:t>
      </w:r>
      <w:r>
        <w:rPr>
          <w:rFonts w:hint="eastAsia" w:ascii="仿宋" w:hAnsi="仿宋" w:eastAsia="仿宋" w:cs="仿宋"/>
          <w:b w:val="0"/>
          <w:bCs/>
          <w:sz w:val="28"/>
          <w:szCs w:val="28"/>
        </w:rPr>
        <w:t>密切加强与基层团委、团支部的联系，逐步增强共青团对团员青年的吸引力、凝聚力和引导力，努力培养党的优秀助手和后备军</w:t>
      </w:r>
      <w:r>
        <w:rPr>
          <w:rFonts w:hint="eastAsia" w:ascii="仿宋" w:hAnsi="仿宋" w:eastAsia="仿宋" w:cs="仿宋"/>
          <w:b w:val="0"/>
          <w:bCs/>
          <w:sz w:val="28"/>
          <w:szCs w:val="28"/>
          <w:lang w:eastAsia="zh-CN"/>
        </w:rPr>
        <w:t>。</w:t>
      </w:r>
    </w:p>
    <w:p>
      <w:pPr>
        <w:pStyle w:val="8"/>
        <w:wordWrap/>
        <w:spacing w:line="360" w:lineRule="auto"/>
        <w:ind w:left="0" w:leftChars="0" w:right="0" w:firstLine="640"/>
        <w:textAlignment w:val="auto"/>
        <w:outlineLvl w:val="9"/>
        <w:rPr>
          <w:rFonts w:ascii="Times New Roman" w:hAnsi="Times New Roman" w:eastAsia="方正黑体简体"/>
          <w:sz w:val="32"/>
          <w:szCs w:val="32"/>
        </w:rPr>
      </w:pPr>
      <w:r>
        <w:rPr>
          <w:rFonts w:ascii="Times New Roman" w:hAnsi="Times New Roman" w:eastAsia="方正黑体简体"/>
          <w:sz w:val="32"/>
          <w:szCs w:val="32"/>
        </w:rPr>
        <w:t>四、关于团干部队伍建设</w:t>
      </w:r>
    </w:p>
    <w:p>
      <w:pPr>
        <w:wordWrap/>
        <w:spacing w:line="360" w:lineRule="auto"/>
        <w:ind w:left="0" w:leftChars="0" w:right="0" w:firstLine="640" w:firstLineChars="200"/>
        <w:textAlignment w:val="auto"/>
        <w:outlineLvl w:val="9"/>
        <w:rPr>
          <w:rFonts w:ascii="Times New Roman" w:hAnsi="Times New Roman" w:eastAsia="方正仿宋简体" w:cs="Times New Roman"/>
          <w:sz w:val="32"/>
          <w:szCs w:val="32"/>
        </w:rPr>
      </w:pPr>
      <w:r>
        <w:rPr>
          <w:rFonts w:ascii="Times New Roman" w:hAnsi="Times New Roman" w:eastAsia="方正黑体简体" w:cs="Times New Roman"/>
          <w:sz w:val="32"/>
          <w:szCs w:val="32"/>
        </w:rPr>
        <w:t>1．</w:t>
      </w:r>
      <w:r>
        <w:rPr>
          <w:rFonts w:ascii="Times New Roman" w:hAnsi="Times New Roman" w:eastAsia="方正仿宋简体" w:cs="Times New Roman"/>
          <w:sz w:val="32"/>
          <w:szCs w:val="32"/>
        </w:rPr>
        <w:t>目前团干部队伍建设中存在的主要问题是什么？原因是什么？加强和改进的具体建议是什么？</w:t>
      </w:r>
    </w:p>
    <w:p>
      <w:pPr>
        <w:wordWrap/>
        <w:spacing w:line="360" w:lineRule="auto"/>
        <w:ind w:left="0" w:leftChars="0" w:right="0" w:firstLine="640" w:firstLineChars="200"/>
        <w:textAlignment w:val="auto"/>
        <w:outlineLvl w:val="9"/>
        <w:rPr>
          <w:rFonts w:ascii="Times New Roman" w:hAnsi="Times New Roman" w:eastAsia="方正仿宋简体" w:cs="Times New Roman"/>
          <w:sz w:val="32"/>
          <w:szCs w:val="32"/>
        </w:rPr>
      </w:pPr>
      <w:r>
        <w:rPr>
          <w:rFonts w:hint="eastAsia" w:ascii="仿宋" w:hAnsi="仿宋" w:eastAsia="仿宋" w:cs="仿宋"/>
          <w:sz w:val="32"/>
          <w:szCs w:val="32"/>
        </w:rPr>
        <w:t>由于学生在学时间的年限短，因此学生基层团组织及兼职团干部更替较快，导致团组织及团干部建设缺乏连续性、持久性。校层面及院系层面可加强对于新入学团干部的培训及引导基质，进而提升基层团组织的建设。</w:t>
      </w:r>
    </w:p>
    <w:p>
      <w:pPr>
        <w:numPr>
          <w:ilvl w:val="0"/>
          <w:numId w:val="5"/>
        </w:numPr>
        <w:wordWrap/>
        <w:spacing w:line="360" w:lineRule="auto"/>
        <w:ind w:left="0" w:leftChars="0" w:right="0" w:firstLine="640" w:firstLineChars="200"/>
        <w:textAlignment w:val="auto"/>
        <w:outlineLvl w:val="9"/>
        <w:rPr>
          <w:rFonts w:ascii="Times New Roman" w:hAnsi="Times New Roman" w:eastAsia="方正仿宋简体" w:cs="Times New Roman"/>
          <w:sz w:val="32"/>
          <w:szCs w:val="32"/>
        </w:rPr>
      </w:pPr>
      <w:r>
        <w:rPr>
          <w:rFonts w:ascii="Times New Roman" w:hAnsi="Times New Roman" w:eastAsia="方正仿宋简体" w:cs="Times New Roman"/>
          <w:sz w:val="32"/>
          <w:szCs w:val="32"/>
        </w:rPr>
        <w:t>专职团干部的主要成长发展诉求有哪些？目前针对专职团干的服务有哪些？如何进一步加强和改进？</w:t>
      </w:r>
    </w:p>
    <w:p>
      <w:pPr>
        <w:numPr>
          <w:numId w:val="0"/>
        </w:numPr>
        <w:wordWrap/>
        <w:spacing w:line="360" w:lineRule="auto"/>
        <w:ind w:left="0" w:leftChars="0" w:right="0"/>
        <w:textAlignment w:val="auto"/>
        <w:outlineLvl w:val="9"/>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lang w:val="en-US" w:eastAsia="zh-CN"/>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目前专职团干部的主要成长发展诉求有：新任团干部如何在较短的时间内了解常规的团内各项活动、已有一定工作年限的团干部如何在熟悉的活动中新型创新等。我校开展了团委书记沙龙、新任基层团委书记培训等活动，以解决以上诉求。</w:t>
      </w:r>
    </w:p>
    <w:p>
      <w:pPr>
        <w:wordWrap/>
        <w:spacing w:line="360" w:lineRule="auto"/>
        <w:ind w:left="0" w:leftChars="0" w:right="0" w:firstLine="640" w:firstLineChars="200"/>
        <w:textAlignment w:val="auto"/>
        <w:outlineLvl w:val="9"/>
        <w:rPr>
          <w:rFonts w:ascii="Times New Roman" w:hAnsi="Times New Roman" w:eastAsia="方正仿宋简体" w:cs="Times New Roman"/>
          <w:sz w:val="32"/>
          <w:szCs w:val="32"/>
          <w:highlight w:val="none"/>
        </w:rPr>
      </w:pPr>
      <w:r>
        <w:rPr>
          <w:rFonts w:ascii="Times New Roman" w:hAnsi="Times New Roman" w:eastAsia="方正仿宋简体" w:cs="Times New Roman"/>
          <w:sz w:val="32"/>
          <w:szCs w:val="32"/>
          <w:highlight w:val="none"/>
        </w:rPr>
        <w:t>3．目前团干部作风的主要问题是什么？原因是什么？如何加强和改进？</w:t>
      </w:r>
    </w:p>
    <w:p>
      <w:pPr>
        <w:numPr>
          <w:numId w:val="0"/>
        </w:numPr>
        <w:wordWrap/>
        <w:spacing w:line="360" w:lineRule="auto"/>
        <w:ind w:left="0" w:leftChars="0" w:right="0" w:firstLine="640" w:firstLineChars="200"/>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eastAsia="zh-CN"/>
        </w:rPr>
        <w:t>专职团干部太少，许多团干部同时要做辅导员、教务等工作，导致无法高效、有创造力地推进共青团工作。</w:t>
      </w:r>
    </w:p>
    <w:p>
      <w:pPr>
        <w:numPr>
          <w:numId w:val="0"/>
        </w:numPr>
        <w:wordWrap/>
        <w:spacing w:line="360" w:lineRule="auto"/>
        <w:ind w:left="0" w:leftChars="0" w:right="0"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提升团干部待遇、努力推进专职团干部队伍建设。</w:t>
      </w:r>
    </w:p>
    <w:p>
      <w:pPr>
        <w:wordWrap/>
        <w:spacing w:line="360" w:lineRule="auto"/>
        <w:ind w:left="0" w:leftChars="0" w:right="0" w:firstLine="640" w:firstLineChars="200"/>
        <w:textAlignment w:val="auto"/>
        <w:outlineLvl w:val="9"/>
        <w:rPr>
          <w:rFonts w:ascii="Times New Roman" w:hAnsi="Times New Roman" w:eastAsia="方正仿宋简体" w:cs="Times New Roman"/>
          <w:sz w:val="32"/>
          <w:szCs w:val="32"/>
        </w:rPr>
      </w:pPr>
      <w:r>
        <w:rPr>
          <w:rFonts w:ascii="Times New Roman" w:hAnsi="Times New Roman" w:eastAsia="方正仿宋简体" w:cs="Times New Roman"/>
          <w:sz w:val="32"/>
          <w:szCs w:val="32"/>
        </w:rPr>
        <w:t>4. 共青团“机关化”、“娱乐化”等现象的主要表现、原因分析及改进建议有哪些？</w:t>
      </w:r>
    </w:p>
    <w:p>
      <w:pPr>
        <w:numPr>
          <w:numId w:val="0"/>
        </w:numPr>
        <w:wordWrap/>
        <w:spacing w:line="360" w:lineRule="auto"/>
        <w:ind w:left="0" w:leftChars="0" w:right="0"/>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高校中的共青团机关化主要表现在团的基本工作不够接地气，远离团员青年，未能深入团员青年内部；娱乐化主要表现在除基础团务、团建工作外，还开展文艺类、体育类等偏向娱乐的活动，这主要是为了满足基层团建、校园文化、团凝聚力增加等各方面的诉求。在接下来的工作中可考虑如何将各类活动更好地结合。</w:t>
      </w:r>
    </w:p>
    <w:p>
      <w:pPr>
        <w:wordWrap/>
        <w:spacing w:line="360" w:lineRule="auto"/>
        <w:ind w:left="0" w:leftChars="0" w:right="0" w:firstLine="640" w:firstLineChars="200"/>
        <w:textAlignment w:val="auto"/>
        <w:outlineLvl w:val="9"/>
        <w:rPr>
          <w:rFonts w:ascii="Times New Roman" w:hAnsi="Times New Roman" w:eastAsia="方正仿宋简体" w:cs="Times New Roman"/>
          <w:sz w:val="32"/>
          <w:szCs w:val="32"/>
        </w:rPr>
      </w:pPr>
    </w:p>
    <w:p>
      <w:pPr>
        <w:numPr>
          <w:ilvl w:val="0"/>
          <w:numId w:val="6"/>
        </w:numPr>
        <w:wordWrap/>
        <w:spacing w:line="360" w:lineRule="auto"/>
        <w:ind w:left="0" w:leftChars="0" w:right="0" w:firstLine="640" w:firstLineChars="200"/>
        <w:textAlignment w:val="auto"/>
        <w:outlineLvl w:val="9"/>
        <w:rPr>
          <w:rFonts w:hint="eastAsia" w:ascii="Times New Roman" w:hAnsi="Times New Roman" w:eastAsia="方正黑体简体" w:cs="Times New Roman"/>
          <w:sz w:val="32"/>
          <w:szCs w:val="32"/>
        </w:rPr>
      </w:pPr>
      <w:r>
        <w:rPr>
          <w:rFonts w:hint="eastAsia" w:ascii="Times New Roman" w:hAnsi="Times New Roman" w:eastAsia="方正黑体简体" w:cs="Times New Roman"/>
          <w:sz w:val="32"/>
          <w:szCs w:val="32"/>
        </w:rPr>
        <w:t xml:space="preserve">总体 </w:t>
      </w:r>
    </w:p>
    <w:p>
      <w:pPr>
        <w:numPr>
          <w:numId w:val="0"/>
        </w:numPr>
        <w:wordWrap/>
        <w:spacing w:line="360" w:lineRule="auto"/>
        <w:ind w:leftChars="200" w:right="0"/>
        <w:textAlignment w:val="auto"/>
        <w:outlineLvl w:val="9"/>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lang w:val="en-US" w:eastAsia="zh-CN"/>
        </w:rPr>
        <w:t xml:space="preserve">    </w:t>
      </w:r>
      <w:r>
        <w:rPr>
          <w:rFonts w:hint="eastAsia" w:ascii="Times New Roman" w:hAnsi="Times New Roman" w:eastAsia="方正仿宋简体" w:cs="Times New Roman"/>
          <w:sz w:val="32"/>
          <w:szCs w:val="32"/>
        </w:rPr>
        <w:t>1. 学校共青团面临的主要困难和挑战是什么？（请列主要三个）</w:t>
      </w:r>
    </w:p>
    <w:p>
      <w:pPr>
        <w:wordWrap/>
        <w:spacing w:line="360" w:lineRule="auto"/>
        <w:ind w:left="0" w:leftChars="0" w:right="0" w:firstLine="420"/>
        <w:textAlignment w:val="auto"/>
        <w:outlineLvl w:val="9"/>
        <w:rPr>
          <w:rFonts w:hint="eastAsia" w:ascii="仿宋" w:hAnsi="仿宋" w:eastAsia="仿宋" w:cs="仿宋"/>
          <w:sz w:val="32"/>
          <w:szCs w:val="32"/>
        </w:rPr>
      </w:pPr>
      <w:r>
        <w:rPr>
          <w:rFonts w:hint="eastAsia" w:ascii="仿宋" w:hAnsi="仿宋" w:eastAsia="仿宋" w:cs="仿宋"/>
          <w:sz w:val="32"/>
          <w:szCs w:val="32"/>
        </w:rPr>
        <w:t>归结起来，大抵在“人、机制、工作”这三者间关系的平衡上。</w:t>
      </w:r>
    </w:p>
    <w:p>
      <w:pPr>
        <w:wordWrap/>
        <w:spacing w:line="360" w:lineRule="auto"/>
        <w:ind w:left="0" w:leftChars="0" w:right="0" w:firstLine="420"/>
        <w:textAlignment w:val="auto"/>
        <w:outlineLvl w:val="9"/>
        <w:rPr>
          <w:rFonts w:hint="eastAsia" w:ascii="仿宋" w:hAnsi="仿宋" w:eastAsia="仿宋" w:cs="仿宋"/>
          <w:sz w:val="32"/>
          <w:szCs w:val="32"/>
        </w:rPr>
      </w:pPr>
      <w:r>
        <w:rPr>
          <w:rFonts w:hint="eastAsia" w:ascii="仿宋" w:hAnsi="仿宋" w:eastAsia="仿宋" w:cs="仿宋"/>
          <w:b/>
          <w:sz w:val="32"/>
          <w:szCs w:val="32"/>
        </w:rPr>
        <w:t>首先，在“人与机制”方面，存在着经验传承与机制创新之间的矛盾。</w:t>
      </w:r>
      <w:r>
        <w:rPr>
          <w:rFonts w:hint="eastAsia" w:ascii="仿宋" w:hAnsi="仿宋" w:eastAsia="仿宋" w:cs="仿宋"/>
          <w:sz w:val="32"/>
          <w:szCs w:val="32"/>
        </w:rPr>
        <w:t>团委工作历来都比较注重人的经验传承，讲求延续性，虽然确实将一些好的思路、想法的实施得以长效化，但也因此造成了机制的创新力不够，共青团科学化管理水平有限。例如我校团委所依托的学生组织，包括学生会、社团联合会等，每一届的学生干部在任职期间带领其他低年级干事举办一系列不同类型的活动，之后这些传统活动就完整的保存下来，下一届学生干部在很大程度上就会即为容易地被束缚，按照以往的思路继续将活动办下去，而由于时间有限，因而造成机制创新力不足，同时也不利于学生思维的解放以及课外活动能力的培养。</w:t>
      </w:r>
    </w:p>
    <w:p>
      <w:pPr>
        <w:wordWrap/>
        <w:spacing w:line="360" w:lineRule="auto"/>
        <w:ind w:left="0" w:leftChars="0" w:right="0" w:firstLine="420"/>
        <w:textAlignment w:val="auto"/>
        <w:outlineLvl w:val="9"/>
        <w:rPr>
          <w:rFonts w:hint="eastAsia" w:ascii="仿宋" w:hAnsi="仿宋" w:eastAsia="仿宋" w:cs="仿宋"/>
          <w:sz w:val="32"/>
          <w:szCs w:val="32"/>
        </w:rPr>
      </w:pPr>
      <w:r>
        <w:rPr>
          <w:rFonts w:hint="eastAsia" w:ascii="仿宋" w:hAnsi="仿宋" w:eastAsia="仿宋" w:cs="仿宋"/>
          <w:b/>
          <w:sz w:val="32"/>
          <w:szCs w:val="32"/>
        </w:rPr>
        <w:t>其二，在“人与工作”方面，存在着个人成长同工作有效持续开展之间的矛盾。</w:t>
      </w:r>
      <w:r>
        <w:rPr>
          <w:rFonts w:hint="eastAsia" w:ascii="仿宋" w:hAnsi="仿宋" w:eastAsia="仿宋" w:cs="仿宋"/>
          <w:sz w:val="32"/>
          <w:szCs w:val="32"/>
        </w:rPr>
        <w:t>因为团委的工作主要是针对青年群体。青年的可塑性强，在正确的思想引导和针对性的技能培训下，较易取得一定的进步和发展。出于主观以及客观的因素的影响，因而造成团干部的流动性较大，这对团工作的持续、有效开展就产生了较大影响。同时另一方面，由于团委的工作比较繁杂，这就造成团干部在个人能力培养以及专业科研方面显得较为薄弱，造成“偏科”的现象，不利于个人发展及未来工作的开展。此外，在新媒体时代，团员青年获取信息的渠道和内容都更加多元，如何维护新媒体背景下共青团公共形象，夯实自媒体时代下共青团对于团员青年的凝聚力、引领力，成为当下共青团工作推进中不得不重视的问题。</w:t>
      </w:r>
    </w:p>
    <w:p>
      <w:pPr>
        <w:wordWrap/>
        <w:spacing w:line="360" w:lineRule="auto"/>
        <w:ind w:left="0" w:leftChars="0" w:right="0" w:firstLine="420"/>
        <w:textAlignment w:val="auto"/>
        <w:outlineLvl w:val="9"/>
        <w:rPr>
          <w:rFonts w:hint="eastAsia" w:ascii="Times New Roman" w:hAnsi="Times New Roman" w:eastAsia="方正仿宋简体" w:cs="Times New Roman"/>
          <w:sz w:val="32"/>
          <w:szCs w:val="32"/>
        </w:rPr>
      </w:pPr>
      <w:r>
        <w:rPr>
          <w:rFonts w:hint="eastAsia" w:ascii="仿宋" w:hAnsi="仿宋" w:eastAsia="仿宋" w:cs="仿宋"/>
          <w:b/>
          <w:sz w:val="32"/>
          <w:szCs w:val="32"/>
        </w:rPr>
        <w:t>其三，在“机制与工作”方面，存在着资源不足与工作有力推动之间的矛盾。</w:t>
      </w:r>
      <w:r>
        <w:rPr>
          <w:rFonts w:hint="eastAsia" w:ascii="仿宋" w:hAnsi="仿宋" w:eastAsia="仿宋" w:cs="仿宋"/>
          <w:sz w:val="32"/>
          <w:szCs w:val="32"/>
        </w:rPr>
        <w:t>由于高校共青团受自身资源、能力限制，在大学生培养体制机制建设过程中，遇到了许多瓶颈与困难，例如：共青团的工作主要面向45岁以下的青年群体开展，但是由于研究生以及青年教师的党员覆盖率较高，因此团工作对其产生的影响较为薄弱。资源不足使得高校共青团在培育大学生成长成才工作中不得不依赖于学校教学管理等部门，无法形成切实有效的机制体制。</w:t>
      </w:r>
      <w:bookmarkStart w:id="0" w:name="_GoBack"/>
      <w:bookmarkEnd w:id="0"/>
    </w:p>
    <w:p>
      <w:pPr>
        <w:numPr>
          <w:ilvl w:val="0"/>
          <w:numId w:val="7"/>
        </w:numPr>
        <w:wordWrap/>
        <w:spacing w:line="360" w:lineRule="auto"/>
        <w:ind w:left="0" w:leftChars="0" w:right="0" w:firstLine="640" w:firstLineChars="200"/>
        <w:textAlignment w:val="auto"/>
        <w:outlineLvl w:val="9"/>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推进学校共青团改革创新的意见建议有哪些？</w:t>
      </w:r>
    </w:p>
    <w:p>
      <w:pPr>
        <w:wordWrap/>
        <w:spacing w:line="360" w:lineRule="auto"/>
        <w:ind w:left="0" w:leftChars="0" w:right="0" w:firstLine="420"/>
        <w:textAlignment w:val="auto"/>
        <w:outlineLvl w:val="9"/>
        <w:rPr>
          <w:rFonts w:hint="eastAsia" w:ascii="华文仿宋" w:hAnsi="华文仿宋" w:eastAsia="华文仿宋"/>
          <w:sz w:val="32"/>
          <w:szCs w:val="32"/>
        </w:rPr>
      </w:pPr>
      <w:r>
        <w:rPr>
          <w:rFonts w:hint="eastAsia" w:ascii="Times New Roman" w:hAnsi="Times New Roman" w:eastAsia="方正仿宋简体" w:cs="Times New Roman"/>
          <w:sz w:val="32"/>
          <w:szCs w:val="32"/>
          <w:lang w:val="en-US" w:eastAsia="zh-CN"/>
        </w:rPr>
        <w:t xml:space="preserve"> </w:t>
      </w:r>
      <w:r>
        <w:rPr>
          <w:rFonts w:hint="eastAsia" w:ascii="华文仿宋" w:hAnsi="华文仿宋" w:eastAsia="华文仿宋"/>
          <w:sz w:val="32"/>
          <w:szCs w:val="32"/>
        </w:rPr>
        <w:t>一方面激发基层团组织活力，</w:t>
      </w:r>
      <w:r>
        <w:rPr>
          <w:rFonts w:hint="eastAsia" w:ascii="华文仿宋" w:hAnsi="华文仿宋" w:eastAsia="华文仿宋"/>
          <w:sz w:val="32"/>
          <w:szCs w:val="32"/>
          <w:lang w:eastAsia="zh-CN"/>
        </w:rPr>
        <w:t>努力发挥团组织贴近青年的优势</w:t>
      </w:r>
      <w:r>
        <w:rPr>
          <w:rFonts w:hint="eastAsia" w:ascii="华文仿宋" w:hAnsi="华文仿宋" w:eastAsia="华文仿宋"/>
          <w:sz w:val="32"/>
          <w:szCs w:val="32"/>
        </w:rPr>
        <w:t>，不断提升共青团影响力与凝聚力</w:t>
      </w:r>
      <w:r>
        <w:rPr>
          <w:rFonts w:hint="eastAsia" w:ascii="华文仿宋" w:hAnsi="华文仿宋" w:eastAsia="华文仿宋"/>
          <w:sz w:val="32"/>
          <w:szCs w:val="32"/>
          <w:lang w:eastAsia="zh-CN"/>
        </w:rPr>
        <w:t>。</w:t>
      </w:r>
      <w:r>
        <w:rPr>
          <w:rFonts w:hint="eastAsia" w:ascii="华文仿宋" w:hAnsi="华文仿宋" w:eastAsia="华文仿宋"/>
          <w:sz w:val="32"/>
          <w:szCs w:val="32"/>
        </w:rPr>
        <w:t>另一方面努力整合资源，加强对外交流合作，</w:t>
      </w:r>
      <w:r>
        <w:rPr>
          <w:rFonts w:hint="eastAsia" w:ascii="华文仿宋" w:hAnsi="华文仿宋" w:eastAsia="华文仿宋"/>
          <w:sz w:val="32"/>
          <w:szCs w:val="32"/>
          <w:lang w:eastAsia="zh-CN"/>
        </w:rPr>
        <w:t>注重理论创新和方法创新，</w:t>
      </w:r>
      <w:r>
        <w:rPr>
          <w:rFonts w:hint="eastAsia" w:ascii="华文仿宋" w:hAnsi="华文仿宋" w:eastAsia="华文仿宋"/>
          <w:sz w:val="32"/>
          <w:szCs w:val="32"/>
        </w:rPr>
        <w:t>努力成长为一个拥有更强大创新力</w:t>
      </w:r>
      <w:r>
        <w:rPr>
          <w:rFonts w:hint="eastAsia" w:ascii="华文仿宋" w:hAnsi="华文仿宋" w:eastAsia="华文仿宋"/>
          <w:sz w:val="32"/>
          <w:szCs w:val="32"/>
          <w:lang w:eastAsia="zh-CN"/>
        </w:rPr>
        <w:t>、</w:t>
      </w:r>
      <w:r>
        <w:rPr>
          <w:rFonts w:hint="eastAsia" w:ascii="华文仿宋" w:hAnsi="华文仿宋" w:eastAsia="华文仿宋"/>
          <w:sz w:val="32"/>
          <w:szCs w:val="32"/>
        </w:rPr>
        <w:t>战斗力</w:t>
      </w:r>
      <w:r>
        <w:rPr>
          <w:rFonts w:hint="eastAsia" w:ascii="华文仿宋" w:hAnsi="华文仿宋" w:eastAsia="华文仿宋"/>
          <w:sz w:val="32"/>
          <w:szCs w:val="32"/>
          <w:lang w:eastAsia="zh-CN"/>
        </w:rPr>
        <w:t>、凝聚力、影响力</w:t>
      </w:r>
      <w:r>
        <w:rPr>
          <w:rFonts w:hint="eastAsia" w:ascii="华文仿宋" w:hAnsi="华文仿宋" w:eastAsia="华文仿宋"/>
          <w:sz w:val="32"/>
          <w:szCs w:val="32"/>
        </w:rPr>
        <w:t>的共青团。</w:t>
      </w:r>
    </w:p>
    <w:p>
      <w:pPr>
        <w:numPr>
          <w:numId w:val="0"/>
        </w:numPr>
        <w:wordWrap/>
        <w:spacing w:line="360" w:lineRule="auto"/>
        <w:ind w:left="0" w:leftChars="0" w:right="0"/>
        <w:textAlignment w:val="auto"/>
        <w:outlineLvl w:val="9"/>
        <w:rPr>
          <w:rFonts w:hint="eastAsia" w:ascii="Times New Roman" w:hAnsi="Times New Roman" w:eastAsia="方正仿宋简体" w:cs="Times New Roman"/>
          <w:sz w:val="32"/>
          <w:szCs w:val="32"/>
          <w:lang w:val="en-US" w:eastAsia="zh-CN"/>
        </w:rPr>
      </w:pPr>
    </w:p>
    <w:p>
      <w:pPr>
        <w:wordWrap/>
        <w:spacing w:line="360" w:lineRule="auto"/>
        <w:ind w:left="0" w:leftChars="0" w:right="0" w:firstLine="640" w:firstLineChars="200"/>
        <w:textAlignment w:val="auto"/>
        <w:outlineLvl w:val="9"/>
        <w:rPr>
          <w:rFonts w:ascii="Times New Roman" w:hAnsi="Times New Roman" w:eastAsia="方正仿宋简体" w:cs="Times New Roman"/>
          <w:sz w:val="32"/>
          <w:szCs w:val="32"/>
        </w:rPr>
      </w:pPr>
    </w:p>
    <w:p>
      <w:pPr>
        <w:wordWrap/>
        <w:spacing w:line="360" w:lineRule="auto"/>
        <w:ind w:right="0"/>
        <w:textAlignment w:val="auto"/>
        <w:outlineLvl w:val="9"/>
        <w:rPr>
          <w:rFonts w:ascii="Times New Roman" w:hAnsi="Times New Roman" w:eastAsia="方正仿宋简体" w:cs="Times New Roman"/>
          <w:sz w:val="32"/>
          <w:szCs w:val="32"/>
        </w:rPr>
      </w:pPr>
      <w:bookmarkStart w:id="1" w:name="_GoBack"/>
      <w:bookmarkEnd w:id="1"/>
    </w:p>
    <w:p>
      <w:pPr>
        <w:wordWrap/>
        <w:spacing w:line="360" w:lineRule="auto"/>
        <w:ind w:left="0" w:leftChars="0" w:right="0"/>
        <w:textAlignment w:val="auto"/>
        <w:outlineLvl w:val="9"/>
      </w:pPr>
    </w:p>
    <w:sectPr>
      <w:footerReference r:id="rId4" w:type="default"/>
      <w:pgSz w:w="11906" w:h="16838"/>
      <w:pgMar w:top="1985" w:right="1531" w:bottom="1985"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仿宋简体">
    <w:altName w:val="Arial Unicode MS"/>
    <w:panose1 w:val="00000000000000000000"/>
    <w:charset w:val="86"/>
    <w:family w:val="auto"/>
    <w:pitch w:val="default"/>
    <w:sig w:usb0="00000000" w:usb1="080E0000" w:usb2="00000010" w:usb3="00000000" w:csb0="00040000" w:csb1="00000000"/>
  </w:font>
  <w:font w:name="方正小标宋简体">
    <w:altName w:val="Arial Unicode MS"/>
    <w:panose1 w:val="00000000000000000000"/>
    <w:charset w:val="86"/>
    <w:family w:val="auto"/>
    <w:pitch w:val="default"/>
    <w:sig w:usb0="00000001" w:usb1="080E0000" w:usb2="00000000" w:usb3="00000000" w:csb0="00040000" w:csb1="00000000"/>
  </w:font>
  <w:font w:name="方正楷体简体">
    <w:altName w:val="Arial Unicode MS"/>
    <w:panose1 w:val="00000000000000000000"/>
    <w:charset w:val="86"/>
    <w:family w:val="auto"/>
    <w:pitch w:val="default"/>
    <w:sig w:usb0="00000000" w:usb1="080E0000" w:usb2="00000010" w:usb3="00000000" w:csb0="00040000" w:csb1="00000000"/>
  </w:font>
  <w:font w:name="方正黑体简体">
    <w:altName w:val="Arial Unicode MS"/>
    <w:panose1 w:val="00000000000000000000"/>
    <w:charset w:val="86"/>
    <w:family w:val="auto"/>
    <w:pitch w:val="default"/>
    <w:sig w:usb0="00000000" w:usb1="080E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jc w:val="center"/>
    </w:pPr>
    <w:r>
      <w:fldChar w:fldCharType="begin"/>
    </w:r>
    <w:r>
      <w:instrText xml:space="preserve">PAGE   \* MERGEFORMAT</w:instrText>
    </w:r>
    <w:r>
      <w:fldChar w:fldCharType="separate"/>
    </w:r>
    <w:r>
      <w:rPr>
        <w:lang w:val="zh-CN"/>
      </w:rPr>
      <w:t>1</w: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27371648">
    <w:nsid w:val="5513F680"/>
    <w:multiLevelType w:val="singleLevel"/>
    <w:tmpl w:val="5513F680"/>
    <w:lvl w:ilvl="0" w:tentative="1">
      <w:start w:val="2"/>
      <w:numFmt w:val="decimal"/>
      <w:suff w:val="nothing"/>
      <w:lvlText w:val="%1．"/>
      <w:lvlJc w:val="left"/>
    </w:lvl>
  </w:abstractNum>
  <w:abstractNum w:abstractNumId="1427374748">
    <w:nsid w:val="5514029C"/>
    <w:multiLevelType w:val="singleLevel"/>
    <w:tmpl w:val="5514029C"/>
    <w:lvl w:ilvl="0" w:tentative="1">
      <w:start w:val="5"/>
      <w:numFmt w:val="chineseCounting"/>
      <w:suff w:val="nothing"/>
      <w:lvlText w:val="%1、"/>
      <w:lvlJc w:val="left"/>
    </w:lvl>
  </w:abstractNum>
  <w:abstractNum w:abstractNumId="1427372606">
    <w:nsid w:val="5513FA3E"/>
    <w:multiLevelType w:val="singleLevel"/>
    <w:tmpl w:val="5513FA3E"/>
    <w:lvl w:ilvl="0" w:tentative="1">
      <w:start w:val="2"/>
      <w:numFmt w:val="decimal"/>
      <w:suff w:val="nothing"/>
      <w:lvlText w:val="%1．"/>
      <w:lvlJc w:val="left"/>
    </w:lvl>
  </w:abstractNum>
  <w:abstractNum w:abstractNumId="1427372077">
    <w:nsid w:val="5513F82D"/>
    <w:multiLevelType w:val="singleLevel"/>
    <w:tmpl w:val="5513F82D"/>
    <w:lvl w:ilvl="0" w:tentative="1">
      <w:start w:val="2"/>
      <w:numFmt w:val="decimal"/>
      <w:suff w:val="space"/>
      <w:lvlText w:val="%1."/>
      <w:lvlJc w:val="left"/>
    </w:lvl>
  </w:abstractNum>
  <w:abstractNum w:abstractNumId="1427371089">
    <w:nsid w:val="5513F451"/>
    <w:multiLevelType w:val="singleLevel"/>
    <w:tmpl w:val="5513F451"/>
    <w:lvl w:ilvl="0" w:tentative="1">
      <w:start w:val="5"/>
      <w:numFmt w:val="decimal"/>
      <w:suff w:val="nothing"/>
      <w:lvlText w:val="%1．"/>
      <w:lvlJc w:val="left"/>
    </w:lvl>
  </w:abstractNum>
  <w:abstractNum w:abstractNumId="1427370730">
    <w:nsid w:val="5513F2EA"/>
    <w:multiLevelType w:val="singleLevel"/>
    <w:tmpl w:val="5513F2EA"/>
    <w:lvl w:ilvl="0" w:tentative="1">
      <w:start w:val="3"/>
      <w:numFmt w:val="decimal"/>
      <w:suff w:val="nothing"/>
      <w:lvlText w:val="%1．"/>
      <w:lvlJc w:val="left"/>
    </w:lvl>
  </w:abstractNum>
  <w:abstractNum w:abstractNumId="1427369459">
    <w:nsid w:val="5513EDF3"/>
    <w:multiLevelType w:val="singleLevel"/>
    <w:tmpl w:val="5513EDF3"/>
    <w:lvl w:ilvl="0" w:tentative="1">
      <w:start w:val="2"/>
      <w:numFmt w:val="decimal"/>
      <w:suff w:val="nothing"/>
      <w:lvlText w:val="%1．"/>
      <w:lvlJc w:val="left"/>
    </w:lvl>
  </w:abstractNum>
  <w:num w:numId="1">
    <w:abstractNumId w:val="1427370730"/>
  </w:num>
  <w:num w:numId="2">
    <w:abstractNumId w:val="1427369459"/>
  </w:num>
  <w:num w:numId="3">
    <w:abstractNumId w:val="1427371089"/>
  </w:num>
  <w:num w:numId="4">
    <w:abstractNumId w:val="1427372606"/>
  </w:num>
  <w:num w:numId="5">
    <w:abstractNumId w:val="1427371648"/>
  </w:num>
  <w:num w:numId="6">
    <w:abstractNumId w:val="1427374748"/>
  </w:num>
  <w:num w:numId="7">
    <w:abstractNumId w:val="142737207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4A4645"/>
    <w:rsid w:val="0003094E"/>
    <w:rsid w:val="00091FE9"/>
    <w:rsid w:val="001477DC"/>
    <w:rsid w:val="004A4645"/>
    <w:rsid w:val="004F2E4B"/>
    <w:rsid w:val="0075203B"/>
    <w:rsid w:val="00780AF5"/>
    <w:rsid w:val="00790376"/>
    <w:rsid w:val="00A44981"/>
    <w:rsid w:val="00B1121C"/>
    <w:rsid w:val="00B66727"/>
    <w:rsid w:val="00BA231F"/>
    <w:rsid w:val="00BE1A43"/>
    <w:rsid w:val="00DC387D"/>
    <w:rsid w:val="286B7E80"/>
    <w:rsid w:val="2AD44455"/>
    <w:rsid w:val="38BE0728"/>
    <w:rsid w:val="59103CAB"/>
    <w:rsid w:val="61F71146"/>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qFormat/>
    <w:uiPriority w:val="99"/>
    <w:tblPr>
      <w:tblStyle w:val="7"/>
      <w:tblLayout w:type="fixed"/>
      <w:tblCellMar>
        <w:top w:w="0" w:type="dxa"/>
        <w:left w:w="108" w:type="dxa"/>
        <w:bottom w:w="0" w:type="dxa"/>
        <w:right w:w="108" w:type="dxa"/>
      </w:tblCellMar>
    </w:tblPr>
    <w:tcPr>
      <w:textDirection w:val="lrTb"/>
    </w:tcPr>
  </w:style>
  <w:style w:type="paragraph" w:styleId="2">
    <w:name w:val="footer"/>
    <w:basedOn w:val="1"/>
    <w:link w:val="10"/>
    <w:unhideWhenUsed/>
    <w:uiPriority w:val="99"/>
    <w:pPr>
      <w:tabs>
        <w:tab w:val="center" w:pos="4153"/>
        <w:tab w:val="right" w:pos="8306"/>
      </w:tabs>
      <w:snapToGrid w:val="0"/>
      <w:jc w:val="left"/>
    </w:pPr>
    <w:rPr>
      <w:rFonts w:ascii="Calibri" w:hAnsi="Calibri" w:eastAsia="宋体" w:cs="Times New Roman"/>
      <w:sz w:val="18"/>
      <w:szCs w:val="18"/>
    </w:rPr>
  </w:style>
  <w:style w:type="paragraph" w:styleId="3">
    <w:name w:val="header"/>
    <w:basedOn w:val="1"/>
    <w:link w:val="9"/>
    <w:unhideWhenUsed/>
    <w:uiPriority w:val="99"/>
    <w:pPr>
      <w:pBdr>
        <w:bottom w:val="single" w:color="auto" w:sz="6" w:space="1"/>
      </w:pBdr>
      <w:tabs>
        <w:tab w:val="center" w:pos="4153"/>
        <w:tab w:val="right" w:pos="8306"/>
      </w:tabs>
      <w:snapToGrid w:val="0"/>
      <w:jc w:val="center"/>
    </w:pPr>
    <w:rPr>
      <w:rFonts w:ascii="Calibri" w:hAnsi="Calibri" w:eastAsia="宋体" w:cs="Times New Roman"/>
      <w:sz w:val="18"/>
      <w:szCs w:val="18"/>
    </w:rPr>
  </w:style>
  <w:style w:type="paragraph" w:styleId="4">
    <w:name w:val="HTML Preformatted"/>
    <w:basedOn w:val="1"/>
    <w:unhideWhenUsed/>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SA"/>
    </w:rPr>
  </w:style>
  <w:style w:type="character" w:styleId="6">
    <w:name w:val="FollowedHyperlink"/>
    <w:basedOn w:val="5"/>
    <w:unhideWhenUsed/>
    <w:uiPriority w:val="0"/>
    <w:rPr>
      <w:color w:val="5555AA"/>
      <w:u w:val="none"/>
    </w:rPr>
  </w:style>
  <w:style w:type="paragraph" w:customStyle="1" w:styleId="8">
    <w:name w:val="List Paragraph"/>
    <w:basedOn w:val="1"/>
    <w:qFormat/>
    <w:uiPriority w:val="34"/>
    <w:pPr>
      <w:ind w:firstLine="420" w:firstLineChars="200"/>
    </w:pPr>
    <w:rPr>
      <w:rFonts w:ascii="Calibri" w:hAnsi="Calibri" w:eastAsia="宋体" w:cs="Times New Roman"/>
    </w:rPr>
  </w:style>
  <w:style w:type="character" w:customStyle="1" w:styleId="9">
    <w:name w:val="页眉 Char"/>
    <w:basedOn w:val="5"/>
    <w:link w:val="3"/>
    <w:uiPriority w:val="99"/>
    <w:rPr>
      <w:rFonts w:ascii="Calibri" w:hAnsi="Calibri"/>
      <w:kern w:val="2"/>
      <w:sz w:val="18"/>
      <w:szCs w:val="18"/>
    </w:rPr>
  </w:style>
  <w:style w:type="character" w:customStyle="1" w:styleId="10">
    <w:name w:val="页脚 Char"/>
    <w:basedOn w:val="5"/>
    <w:link w:val="2"/>
    <w:uiPriority w:val="99"/>
    <w:rPr>
      <w:rFonts w:ascii="Calibri" w:hAnsi="Calibr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3</Pages>
  <Words>154</Words>
  <Characters>879</Characters>
  <Lines>7</Lines>
  <Paragraphs>2</Paragraphs>
  <TotalTime>0</TotalTime>
  <ScaleCrop>false</ScaleCrop>
  <LinksUpToDate>false</LinksUpToDate>
  <CharactersWithSpaces>0</CharactersWithSpaces>
  <Application>WPS Office 个人版_9.1.0.4994_{F1E327BC-269C-435d-A152-05C5408002CA}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2015-03-16T06:43:00Z</dcterms:created>
  <dc:creator>lenovo</dc:creator>
  <cp:lastModifiedBy>Administrator</cp:lastModifiedBy>
  <dcterms:modified xsi:type="dcterms:W3CDTF">2015-03-26T13:06:48Z</dcterms:modified>
  <dc:title>附件5：</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2052-9.1.0.4994</vt:lpwstr>
  </property>
</Properties>
</file>