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2A" w:rsidRPr="008425DA" w:rsidRDefault="0060512A" w:rsidP="008956EF">
      <w:pPr>
        <w:jc w:val="center"/>
        <w:rPr>
          <w:rFonts w:ascii="黑体" w:eastAsia="黑体" w:hAnsi="华文中宋"/>
          <w:kern w:val="0"/>
          <w:sz w:val="28"/>
          <w:szCs w:val="28"/>
        </w:rPr>
      </w:pPr>
      <w:r w:rsidRPr="008425DA">
        <w:rPr>
          <w:rFonts w:ascii="黑体" w:eastAsia="黑体" w:hAnsi="华文中宋"/>
          <w:kern w:val="0"/>
          <w:sz w:val="28"/>
          <w:szCs w:val="28"/>
        </w:rPr>
        <w:t>2012</w:t>
      </w:r>
      <w:r w:rsidRPr="008425DA">
        <w:rPr>
          <w:rFonts w:ascii="黑体" w:eastAsia="黑体" w:hAnsi="华文中宋" w:hint="eastAsia"/>
          <w:kern w:val="0"/>
          <w:sz w:val="28"/>
          <w:szCs w:val="28"/>
        </w:rPr>
        <w:t>年“大众公用</w:t>
      </w:r>
      <w:r w:rsidRPr="008425DA">
        <w:rPr>
          <w:rFonts w:ascii="黑体" w:eastAsia="华文中宋" w:hAnsi="华文中宋" w:cs="宋体"/>
          <w:kern w:val="0"/>
          <w:sz w:val="28"/>
          <w:szCs w:val="28"/>
        </w:rPr>
        <w:t>•</w:t>
      </w:r>
      <w:r w:rsidRPr="008425DA">
        <w:rPr>
          <w:rFonts w:ascii="黑体" w:eastAsia="黑体" w:hAnsi="华文中宋" w:hint="eastAsia"/>
          <w:kern w:val="0"/>
          <w:sz w:val="28"/>
          <w:szCs w:val="28"/>
        </w:rPr>
        <w:t>牵手成长”活动情况表</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534"/>
        <w:gridCol w:w="1256"/>
        <w:gridCol w:w="53"/>
        <w:gridCol w:w="317"/>
        <w:gridCol w:w="325"/>
        <w:gridCol w:w="1087"/>
        <w:gridCol w:w="555"/>
        <w:gridCol w:w="137"/>
        <w:gridCol w:w="322"/>
        <w:gridCol w:w="900"/>
        <w:gridCol w:w="42"/>
        <w:gridCol w:w="295"/>
        <w:gridCol w:w="1271"/>
        <w:gridCol w:w="94"/>
        <w:gridCol w:w="1258"/>
        <w:gridCol w:w="64"/>
        <w:gridCol w:w="1390"/>
      </w:tblGrid>
      <w:tr w:rsidR="0060512A" w:rsidRPr="004F7F7A" w:rsidTr="003A1480">
        <w:trPr>
          <w:cantSplit/>
          <w:trHeight w:val="714"/>
        </w:trPr>
        <w:tc>
          <w:tcPr>
            <w:tcW w:w="534" w:type="dxa"/>
            <w:vMerge w:val="restart"/>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rFonts w:ascii="仿宋_GB2312" w:eastAsia="仿宋_GB2312"/>
                <w:szCs w:val="21"/>
              </w:rPr>
            </w:pPr>
            <w:r w:rsidRPr="004F7F7A">
              <w:rPr>
                <w:rFonts w:ascii="仿宋_GB2312" w:eastAsia="仿宋_GB2312" w:hint="eastAsia"/>
                <w:szCs w:val="21"/>
              </w:rPr>
              <w:t>负责人情况</w:t>
            </w:r>
          </w:p>
        </w:tc>
        <w:tc>
          <w:tcPr>
            <w:tcW w:w="1256"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rFonts w:ascii="仿宋_GB2312" w:eastAsia="仿宋_GB2312"/>
                <w:szCs w:val="21"/>
              </w:rPr>
            </w:pPr>
            <w:r w:rsidRPr="004F7F7A">
              <w:rPr>
                <w:rFonts w:ascii="仿宋_GB2312" w:eastAsia="仿宋_GB2312" w:hint="eastAsia"/>
                <w:szCs w:val="21"/>
              </w:rPr>
              <w:t>学校</w:t>
            </w:r>
          </w:p>
        </w:tc>
        <w:tc>
          <w:tcPr>
            <w:tcW w:w="2337"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华东理工大学</w:t>
            </w:r>
          </w:p>
        </w:tc>
        <w:tc>
          <w:tcPr>
            <w:tcW w:w="1696"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rFonts w:ascii="仿宋_GB2312" w:eastAsia="仿宋_GB2312"/>
                <w:szCs w:val="21"/>
              </w:rPr>
            </w:pPr>
            <w:r w:rsidRPr="004F7F7A">
              <w:rPr>
                <w:rFonts w:ascii="仿宋_GB2312" w:eastAsia="仿宋_GB2312" w:hint="eastAsia"/>
                <w:szCs w:val="21"/>
              </w:rPr>
              <w:t>系别、专业、年级</w:t>
            </w:r>
          </w:p>
        </w:tc>
        <w:tc>
          <w:tcPr>
            <w:tcW w:w="4077"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物理系信息显示与光电技术</w:t>
            </w:r>
            <w:r w:rsidRPr="004F7F7A">
              <w:rPr>
                <w:rFonts w:ascii="仿宋_GB2312" w:eastAsia="仿宋_GB2312"/>
                <w:bCs/>
                <w:szCs w:val="21"/>
              </w:rPr>
              <w:t>2011</w:t>
            </w:r>
            <w:r w:rsidRPr="004F7F7A">
              <w:rPr>
                <w:rFonts w:ascii="仿宋_GB2312" w:eastAsia="仿宋_GB2312" w:hint="eastAsia"/>
                <w:bCs/>
                <w:szCs w:val="21"/>
              </w:rPr>
              <w:t>级</w:t>
            </w:r>
          </w:p>
        </w:tc>
      </w:tr>
      <w:tr w:rsidR="0060512A" w:rsidRPr="004F7F7A" w:rsidTr="003A1480">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rFonts w:ascii="仿宋_GB2312" w:eastAsia="仿宋_GB2312"/>
                <w:szCs w:val="21"/>
              </w:rPr>
            </w:pPr>
          </w:p>
        </w:tc>
        <w:tc>
          <w:tcPr>
            <w:tcW w:w="1256"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姓名</w:t>
            </w:r>
          </w:p>
        </w:tc>
        <w:tc>
          <w:tcPr>
            <w:tcW w:w="2337"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刘畅</w:t>
            </w:r>
          </w:p>
        </w:tc>
        <w:tc>
          <w:tcPr>
            <w:tcW w:w="1696"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性别</w:t>
            </w:r>
          </w:p>
        </w:tc>
        <w:tc>
          <w:tcPr>
            <w:tcW w:w="1365"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szCs w:val="21"/>
              </w:rPr>
            </w:pPr>
            <w:r w:rsidRPr="004F7F7A">
              <w:rPr>
                <w:rFonts w:ascii="仿宋_GB2312" w:eastAsia="仿宋_GB2312" w:hint="eastAsia"/>
                <w:bCs/>
                <w:szCs w:val="21"/>
              </w:rPr>
              <w:t>男</w:t>
            </w:r>
          </w:p>
        </w:tc>
        <w:tc>
          <w:tcPr>
            <w:tcW w:w="1258" w:type="dxa"/>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出生年月</w:t>
            </w:r>
          </w:p>
        </w:tc>
        <w:tc>
          <w:tcPr>
            <w:tcW w:w="1454"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bCs/>
                <w:szCs w:val="21"/>
              </w:rPr>
              <w:t>1993.9</w:t>
            </w:r>
          </w:p>
        </w:tc>
      </w:tr>
      <w:tr w:rsidR="0060512A" w:rsidRPr="004F7F7A" w:rsidTr="003A1480">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rFonts w:ascii="仿宋_GB2312" w:eastAsia="仿宋_GB2312"/>
                <w:szCs w:val="21"/>
              </w:rPr>
            </w:pPr>
          </w:p>
        </w:tc>
        <w:tc>
          <w:tcPr>
            <w:tcW w:w="1256"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学历</w:t>
            </w:r>
          </w:p>
        </w:tc>
        <w:tc>
          <w:tcPr>
            <w:tcW w:w="2337"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本科在读</w:t>
            </w:r>
          </w:p>
        </w:tc>
        <w:tc>
          <w:tcPr>
            <w:tcW w:w="1696"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学制</w:t>
            </w:r>
          </w:p>
        </w:tc>
        <w:tc>
          <w:tcPr>
            <w:tcW w:w="1365"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szCs w:val="21"/>
              </w:rPr>
            </w:pPr>
            <w:r w:rsidRPr="004F7F7A">
              <w:rPr>
                <w:rFonts w:ascii="仿宋_GB2312" w:eastAsia="仿宋_GB2312"/>
                <w:bCs/>
                <w:szCs w:val="21"/>
              </w:rPr>
              <w:t>4</w:t>
            </w:r>
            <w:r w:rsidRPr="004F7F7A">
              <w:rPr>
                <w:rFonts w:ascii="仿宋_GB2312" w:eastAsia="仿宋_GB2312" w:hint="eastAsia"/>
                <w:bCs/>
                <w:szCs w:val="21"/>
              </w:rPr>
              <w:t>年</w:t>
            </w:r>
          </w:p>
        </w:tc>
        <w:tc>
          <w:tcPr>
            <w:tcW w:w="1258" w:type="dxa"/>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入学时间</w:t>
            </w:r>
          </w:p>
        </w:tc>
        <w:tc>
          <w:tcPr>
            <w:tcW w:w="1454"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bCs/>
                <w:szCs w:val="21"/>
              </w:rPr>
              <w:t>2011</w:t>
            </w:r>
            <w:r w:rsidRPr="004F7F7A">
              <w:rPr>
                <w:rFonts w:ascii="仿宋_GB2312" w:eastAsia="仿宋_GB2312" w:hint="eastAsia"/>
                <w:bCs/>
                <w:szCs w:val="21"/>
              </w:rPr>
              <w:t>年</w:t>
            </w:r>
            <w:r w:rsidRPr="004F7F7A">
              <w:rPr>
                <w:rFonts w:ascii="仿宋_GB2312" w:eastAsia="仿宋_GB2312"/>
                <w:bCs/>
                <w:szCs w:val="21"/>
              </w:rPr>
              <w:t>9</w:t>
            </w:r>
            <w:r w:rsidRPr="004F7F7A">
              <w:rPr>
                <w:rFonts w:ascii="仿宋_GB2312" w:eastAsia="仿宋_GB2312" w:hint="eastAsia"/>
                <w:bCs/>
                <w:szCs w:val="21"/>
              </w:rPr>
              <w:t>月</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rFonts w:ascii="仿宋_GB2312" w:eastAsia="仿宋_GB2312"/>
                <w:szCs w:val="21"/>
              </w:rPr>
            </w:pPr>
          </w:p>
        </w:tc>
        <w:tc>
          <w:tcPr>
            <w:tcW w:w="1951" w:type="dxa"/>
            <w:gridSpan w:val="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rFonts w:ascii="仿宋_GB2312" w:eastAsia="仿宋_GB2312"/>
                <w:szCs w:val="21"/>
              </w:rPr>
            </w:pPr>
            <w:r w:rsidRPr="004F7F7A">
              <w:rPr>
                <w:rFonts w:ascii="仿宋_GB2312" w:eastAsia="仿宋_GB2312" w:hint="eastAsia"/>
                <w:szCs w:val="21"/>
              </w:rPr>
              <w:t>项目名称</w:t>
            </w:r>
          </w:p>
        </w:tc>
        <w:tc>
          <w:tcPr>
            <w:tcW w:w="7415" w:type="dxa"/>
            <w:gridSpan w:val="1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“艺科”牵手行动·爱心温暖你我</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rFonts w:ascii="仿宋_GB2312" w:eastAsia="仿宋_GB2312"/>
                <w:szCs w:val="21"/>
              </w:rPr>
            </w:pPr>
          </w:p>
        </w:tc>
        <w:tc>
          <w:tcPr>
            <w:tcW w:w="1951" w:type="dxa"/>
            <w:gridSpan w:val="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通讯地址</w:t>
            </w:r>
          </w:p>
        </w:tc>
        <w:tc>
          <w:tcPr>
            <w:tcW w:w="7415" w:type="dxa"/>
            <w:gridSpan w:val="12"/>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上海市奉贤区海思路</w:t>
            </w:r>
            <w:r w:rsidRPr="004F7F7A">
              <w:rPr>
                <w:rFonts w:ascii="仿宋_GB2312" w:eastAsia="仿宋_GB2312"/>
                <w:bCs/>
                <w:szCs w:val="21"/>
              </w:rPr>
              <w:t>999</w:t>
            </w:r>
            <w:r w:rsidRPr="004F7F7A">
              <w:rPr>
                <w:rFonts w:ascii="仿宋_GB2312" w:eastAsia="仿宋_GB2312" w:hint="eastAsia"/>
                <w:bCs/>
                <w:szCs w:val="21"/>
              </w:rPr>
              <w:t>号</w:t>
            </w:r>
          </w:p>
        </w:tc>
      </w:tr>
      <w:tr w:rsidR="0060512A" w:rsidRPr="004F7F7A" w:rsidTr="008956EF">
        <w:trPr>
          <w:cantSplit/>
          <w:trHeight w:val="405"/>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rFonts w:ascii="仿宋_GB2312" w:eastAsia="仿宋_GB2312"/>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手机号码</w:t>
            </w:r>
          </w:p>
        </w:tc>
        <w:tc>
          <w:tcPr>
            <w:tcW w:w="3001" w:type="dxa"/>
            <w:gridSpan w:val="5"/>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szCs w:val="21"/>
              </w:rPr>
            </w:pPr>
            <w:r w:rsidRPr="004F7F7A">
              <w:rPr>
                <w:rFonts w:ascii="仿宋_GB2312" w:eastAsia="仿宋_GB2312"/>
                <w:bCs/>
                <w:szCs w:val="21"/>
              </w:rPr>
              <w:t>13917074086</w:t>
            </w:r>
          </w:p>
        </w:tc>
        <w:tc>
          <w:tcPr>
            <w:tcW w:w="1608" w:type="dxa"/>
            <w:gridSpan w:val="3"/>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rFonts w:ascii="仿宋_GB2312" w:eastAsia="仿宋_GB2312"/>
                <w:szCs w:val="21"/>
              </w:rPr>
            </w:pPr>
            <w:r w:rsidRPr="004F7F7A">
              <w:rPr>
                <w:rFonts w:ascii="仿宋_GB2312" w:eastAsia="仿宋_GB2312" w:hint="eastAsia"/>
                <w:szCs w:val="21"/>
              </w:rPr>
              <w:t>电子邮件</w:t>
            </w:r>
          </w:p>
        </w:tc>
        <w:tc>
          <w:tcPr>
            <w:tcW w:w="2806"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szCs w:val="21"/>
              </w:rPr>
            </w:pPr>
            <w:r w:rsidRPr="004F7F7A">
              <w:rPr>
                <w:rFonts w:ascii="仿宋_GB2312" w:eastAsia="仿宋_GB2312"/>
                <w:bCs/>
                <w:szCs w:val="21"/>
              </w:rPr>
              <w:t>271235539@qq.com</w:t>
            </w:r>
          </w:p>
        </w:tc>
      </w:tr>
      <w:tr w:rsidR="0060512A" w:rsidRPr="004F7F7A" w:rsidTr="008956EF">
        <w:trPr>
          <w:cantSplit/>
          <w:trHeight w:val="391"/>
        </w:trPr>
        <w:tc>
          <w:tcPr>
            <w:tcW w:w="534" w:type="dxa"/>
            <w:vMerge w:val="restart"/>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成员情况</w:t>
            </w:r>
          </w:p>
        </w:tc>
        <w:tc>
          <w:tcPr>
            <w:tcW w:w="1951" w:type="dxa"/>
            <w:gridSpan w:val="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姓</w:t>
            </w:r>
            <w:r w:rsidRPr="004F7F7A">
              <w:rPr>
                <w:rFonts w:ascii="仿宋_GB2312" w:eastAsia="仿宋_GB2312"/>
                <w:szCs w:val="21"/>
              </w:rPr>
              <w:t xml:space="preserve">  </w:t>
            </w:r>
            <w:r w:rsidRPr="004F7F7A">
              <w:rPr>
                <w:rFonts w:ascii="仿宋_GB2312" w:eastAsia="仿宋_GB2312" w:hint="eastAsia"/>
                <w:szCs w:val="21"/>
              </w:rPr>
              <w:t>名</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性别</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年龄</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pPr>
              <w:spacing w:line="440" w:lineRule="exact"/>
              <w:jc w:val="center"/>
              <w:rPr>
                <w:szCs w:val="21"/>
              </w:rPr>
            </w:pPr>
            <w:r w:rsidRPr="004F7F7A">
              <w:rPr>
                <w:rFonts w:ascii="仿宋_GB2312" w:eastAsia="仿宋_GB2312" w:hint="eastAsia"/>
                <w:szCs w:val="21"/>
              </w:rPr>
              <w:t>学历</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szCs w:val="21"/>
              </w:rPr>
            </w:pPr>
            <w:r w:rsidRPr="004F7F7A">
              <w:rPr>
                <w:rFonts w:ascii="仿宋_GB2312" w:eastAsia="仿宋_GB2312" w:hint="eastAsia"/>
                <w:szCs w:val="21"/>
              </w:rPr>
              <w:t>所在单位</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戎思淼</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男</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bCs/>
                <w:szCs w:val="21"/>
              </w:rPr>
              <w:t>28</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硕士研究生</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rFonts w:ascii="仿宋_GB2312" w:eastAsia="仿宋_GB2312"/>
                <w:bCs/>
                <w:szCs w:val="21"/>
              </w:rPr>
            </w:pPr>
            <w:r w:rsidRPr="004F7F7A">
              <w:rPr>
                <w:rFonts w:ascii="仿宋_GB2312" w:eastAsia="仿宋_GB2312" w:hint="eastAsia"/>
                <w:bCs/>
                <w:szCs w:val="21"/>
              </w:rPr>
              <w:t>华东理工大学</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张婷</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女</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bCs/>
                <w:szCs w:val="21"/>
              </w:rPr>
              <w:t>20</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本科在读</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华东理工大学理学院</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窦肖萌</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男</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bCs/>
                <w:szCs w:val="21"/>
              </w:rPr>
              <w:t>20</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本在读科</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华东理工大学药学院</w:t>
            </w:r>
          </w:p>
        </w:tc>
      </w:tr>
      <w:tr w:rsidR="0060512A" w:rsidRPr="004F7F7A" w:rsidTr="002131DE">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朱晶</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男</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bCs/>
                <w:szCs w:val="21"/>
              </w:rPr>
              <w:t>20</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在读本科</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华东理工大学生物工程学院</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齐洋</w:t>
            </w:r>
          </w:p>
        </w:tc>
        <w:tc>
          <w:tcPr>
            <w:tcW w:w="1087"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女</w:t>
            </w:r>
          </w:p>
        </w:tc>
        <w:tc>
          <w:tcPr>
            <w:tcW w:w="692"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bCs/>
                <w:szCs w:val="21"/>
              </w:rPr>
              <w:t>20</w:t>
            </w:r>
          </w:p>
        </w:tc>
        <w:tc>
          <w:tcPr>
            <w:tcW w:w="1222"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本科在读</w:t>
            </w:r>
          </w:p>
        </w:tc>
        <w:tc>
          <w:tcPr>
            <w:tcW w:w="4414" w:type="dxa"/>
            <w:gridSpan w:val="7"/>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0C13D0">
            <w:pPr>
              <w:spacing w:line="460" w:lineRule="exact"/>
              <w:jc w:val="center"/>
              <w:rPr>
                <w:rFonts w:ascii="仿宋_GB2312" w:eastAsia="仿宋_GB2312"/>
                <w:bCs/>
                <w:szCs w:val="21"/>
              </w:rPr>
            </w:pPr>
            <w:r w:rsidRPr="004F7F7A">
              <w:rPr>
                <w:rFonts w:ascii="仿宋_GB2312" w:eastAsia="仿宋_GB2312" w:hint="eastAsia"/>
                <w:bCs/>
                <w:szCs w:val="21"/>
              </w:rPr>
              <w:t>华东理工大学材料学院</w:t>
            </w:r>
          </w:p>
        </w:tc>
      </w:tr>
      <w:tr w:rsidR="0060512A" w:rsidRPr="004F7F7A" w:rsidTr="008956EF">
        <w:trPr>
          <w:cantSplit/>
          <w:trHeight w:val="39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951"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郭春阳</w:t>
            </w:r>
          </w:p>
        </w:tc>
        <w:tc>
          <w:tcPr>
            <w:tcW w:w="1087" w:type="dxa"/>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男</w:t>
            </w:r>
          </w:p>
        </w:tc>
        <w:tc>
          <w:tcPr>
            <w:tcW w:w="69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bCs/>
                <w:szCs w:val="21"/>
              </w:rPr>
              <w:t>20</w:t>
            </w:r>
          </w:p>
        </w:tc>
        <w:tc>
          <w:tcPr>
            <w:tcW w:w="1222" w:type="dxa"/>
            <w:gridSpan w:val="2"/>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本科在读</w:t>
            </w:r>
          </w:p>
        </w:tc>
        <w:tc>
          <w:tcPr>
            <w:tcW w:w="4414"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8956EF">
            <w:pPr>
              <w:spacing w:line="460" w:lineRule="exact"/>
              <w:jc w:val="center"/>
              <w:rPr>
                <w:rFonts w:ascii="仿宋_GB2312" w:eastAsia="仿宋_GB2312"/>
                <w:bCs/>
                <w:szCs w:val="21"/>
              </w:rPr>
            </w:pPr>
            <w:r w:rsidRPr="004F7F7A">
              <w:rPr>
                <w:rFonts w:ascii="仿宋_GB2312" w:eastAsia="仿宋_GB2312" w:hint="eastAsia"/>
                <w:bCs/>
                <w:szCs w:val="21"/>
              </w:rPr>
              <w:t>华东理工大学化学院</w:t>
            </w:r>
          </w:p>
        </w:tc>
      </w:tr>
      <w:tr w:rsidR="0060512A" w:rsidRPr="004F7F7A" w:rsidTr="008956EF">
        <w:trPr>
          <w:cantSplit/>
          <w:trHeight w:val="635"/>
        </w:trPr>
        <w:tc>
          <w:tcPr>
            <w:tcW w:w="534" w:type="dxa"/>
            <w:vMerge w:val="restart"/>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指导教师情况</w:t>
            </w: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姓</w:t>
            </w:r>
            <w:r w:rsidRPr="004F7F7A">
              <w:rPr>
                <w:rFonts w:ascii="仿宋_GB2312" w:eastAsia="仿宋_GB2312"/>
                <w:szCs w:val="21"/>
              </w:rPr>
              <w:t xml:space="preserve">  </w:t>
            </w:r>
            <w:r w:rsidRPr="004F7F7A">
              <w:rPr>
                <w:rFonts w:ascii="仿宋_GB2312" w:eastAsia="仿宋_GB2312" w:hint="eastAsia"/>
                <w:szCs w:val="21"/>
              </w:rPr>
              <w:t>名</w:t>
            </w:r>
          </w:p>
        </w:tc>
        <w:tc>
          <w:tcPr>
            <w:tcW w:w="2743" w:type="dxa"/>
            <w:gridSpan w:val="6"/>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bCs/>
                <w:szCs w:val="21"/>
              </w:rPr>
              <w:t>何希</w:t>
            </w:r>
          </w:p>
        </w:tc>
        <w:tc>
          <w:tcPr>
            <w:tcW w:w="900"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性别</w:t>
            </w:r>
          </w:p>
        </w:tc>
        <w:tc>
          <w:tcPr>
            <w:tcW w:w="1608"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bCs/>
                <w:szCs w:val="21"/>
              </w:rPr>
            </w:pPr>
            <w:r w:rsidRPr="004F7F7A">
              <w:rPr>
                <w:rFonts w:ascii="仿宋_GB2312" w:eastAsia="仿宋_GB2312" w:hint="eastAsia"/>
                <w:bCs/>
                <w:szCs w:val="21"/>
              </w:rPr>
              <w:t>女</w:t>
            </w:r>
          </w:p>
        </w:tc>
        <w:tc>
          <w:tcPr>
            <w:tcW w:w="141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职称</w:t>
            </w:r>
          </w:p>
        </w:tc>
        <w:tc>
          <w:tcPr>
            <w:tcW w:w="1390" w:type="dxa"/>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bCs/>
                <w:szCs w:val="21"/>
              </w:rPr>
            </w:pPr>
            <w:r w:rsidRPr="004F7F7A">
              <w:rPr>
                <w:rFonts w:ascii="仿宋_GB2312" w:eastAsia="仿宋_GB2312" w:hint="eastAsia"/>
                <w:bCs/>
                <w:szCs w:val="21"/>
              </w:rPr>
              <w:t>讲师</w:t>
            </w:r>
          </w:p>
        </w:tc>
      </w:tr>
      <w:tr w:rsidR="0060512A" w:rsidRPr="004F7F7A" w:rsidTr="008425DA">
        <w:trPr>
          <w:cantSplit/>
          <w:trHeight w:val="531"/>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工作单位</w:t>
            </w:r>
          </w:p>
        </w:tc>
        <w:tc>
          <w:tcPr>
            <w:tcW w:w="8057" w:type="dxa"/>
            <w:gridSpan w:val="1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bCs/>
                <w:szCs w:val="21"/>
              </w:rPr>
              <w:t>华东理工大学</w:t>
            </w:r>
          </w:p>
        </w:tc>
      </w:tr>
      <w:tr w:rsidR="0060512A" w:rsidRPr="004F7F7A" w:rsidTr="008425DA">
        <w:trPr>
          <w:cantSplit/>
          <w:trHeight w:val="609"/>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309"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通讯地址</w:t>
            </w:r>
          </w:p>
        </w:tc>
        <w:tc>
          <w:tcPr>
            <w:tcW w:w="3685" w:type="dxa"/>
            <w:gridSpan w:val="8"/>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bCs/>
                <w:szCs w:val="21"/>
              </w:rPr>
            </w:pPr>
            <w:r w:rsidRPr="004F7F7A">
              <w:rPr>
                <w:rFonts w:ascii="仿宋_GB2312" w:eastAsia="仿宋_GB2312" w:hint="eastAsia"/>
                <w:bCs/>
                <w:szCs w:val="21"/>
              </w:rPr>
              <w:t>上海市奉贤区海思路</w:t>
            </w:r>
            <w:r w:rsidRPr="004F7F7A">
              <w:rPr>
                <w:rFonts w:ascii="仿宋_GB2312" w:eastAsia="仿宋_GB2312"/>
                <w:bCs/>
                <w:szCs w:val="21"/>
              </w:rPr>
              <w:t>999</w:t>
            </w:r>
            <w:r w:rsidRPr="004F7F7A">
              <w:rPr>
                <w:rFonts w:ascii="仿宋_GB2312" w:eastAsia="仿宋_GB2312" w:hint="eastAsia"/>
                <w:bCs/>
                <w:szCs w:val="21"/>
              </w:rPr>
              <w:t>号</w:t>
            </w:r>
          </w:p>
        </w:tc>
        <w:tc>
          <w:tcPr>
            <w:tcW w:w="1566"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联系电话</w:t>
            </w:r>
          </w:p>
        </w:tc>
        <w:tc>
          <w:tcPr>
            <w:tcW w:w="2806" w:type="dxa"/>
            <w:gridSpan w:val="4"/>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bCs/>
                <w:szCs w:val="21"/>
              </w:rPr>
            </w:pPr>
            <w:r w:rsidRPr="004F7F7A">
              <w:rPr>
                <w:rFonts w:ascii="仿宋_GB2312" w:eastAsia="仿宋_GB2312"/>
                <w:bCs/>
                <w:szCs w:val="21"/>
              </w:rPr>
              <w:t>13916848047</w:t>
            </w:r>
          </w:p>
        </w:tc>
      </w:tr>
      <w:tr w:rsidR="0060512A" w:rsidRPr="004F7F7A" w:rsidTr="008425DA">
        <w:trPr>
          <w:cantSplit/>
          <w:trHeight w:val="1034"/>
        </w:trPr>
        <w:tc>
          <w:tcPr>
            <w:tcW w:w="534" w:type="dxa"/>
            <w:vMerge w:val="restart"/>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40" w:lineRule="exact"/>
              <w:jc w:val="center"/>
              <w:rPr>
                <w:szCs w:val="21"/>
              </w:rPr>
            </w:pPr>
            <w:r w:rsidRPr="004F7F7A">
              <w:rPr>
                <w:rFonts w:ascii="仿宋_GB2312" w:eastAsia="仿宋_GB2312" w:hint="eastAsia"/>
                <w:szCs w:val="21"/>
              </w:rPr>
              <w:t>活动情况</w:t>
            </w: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szCs w:val="21"/>
              </w:rPr>
            </w:pPr>
            <w:r w:rsidRPr="004F7F7A">
              <w:rPr>
                <w:rFonts w:ascii="仿宋_GB2312" w:eastAsia="仿宋_GB2312" w:hint="eastAsia"/>
                <w:szCs w:val="21"/>
              </w:rPr>
              <w:t>结对单位</w:t>
            </w:r>
          </w:p>
        </w:tc>
        <w:tc>
          <w:tcPr>
            <w:tcW w:w="7740" w:type="dxa"/>
            <w:gridSpan w:val="13"/>
            <w:tcBorders>
              <w:top w:val="single" w:sz="2" w:space="0" w:color="000000"/>
              <w:left w:val="single" w:sz="2" w:space="0" w:color="000000"/>
              <w:bottom w:val="single" w:sz="2" w:space="0" w:color="000000"/>
              <w:right w:val="single" w:sz="2" w:space="0" w:color="000000"/>
            </w:tcBorders>
          </w:tcPr>
          <w:p w:rsidR="0060512A" w:rsidRPr="004F7F7A" w:rsidRDefault="0060512A" w:rsidP="003A1480">
            <w:pPr>
              <w:spacing w:line="460" w:lineRule="exact"/>
              <w:jc w:val="center"/>
              <w:rPr>
                <w:szCs w:val="21"/>
              </w:rPr>
            </w:pPr>
            <w:r w:rsidRPr="004F7F7A">
              <w:rPr>
                <w:rFonts w:hint="eastAsia"/>
                <w:szCs w:val="21"/>
              </w:rPr>
              <w:t>厚才小学、金山嘴小学、奉贤小学、江海小学、金安小学、敬贤小学、蒲公英小学、超群小学、童梦小学、曙光小学、民办远航小学、宏翔小学、民友小学</w:t>
            </w:r>
          </w:p>
        </w:tc>
      </w:tr>
      <w:tr w:rsidR="0060512A" w:rsidRPr="004F7F7A" w:rsidTr="008425DA">
        <w:trPr>
          <w:cantSplit/>
          <w:trHeight w:val="455"/>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szCs w:val="21"/>
              </w:rPr>
            </w:pPr>
            <w:r w:rsidRPr="004F7F7A">
              <w:rPr>
                <w:rFonts w:ascii="仿宋_GB2312" w:eastAsia="仿宋_GB2312" w:hint="eastAsia"/>
                <w:szCs w:val="21"/>
              </w:rPr>
              <w:t>活动时间</w:t>
            </w:r>
          </w:p>
        </w:tc>
        <w:tc>
          <w:tcPr>
            <w:tcW w:w="3368" w:type="dxa"/>
            <w:gridSpan w:val="7"/>
            <w:tcBorders>
              <w:top w:val="single" w:sz="2" w:space="0" w:color="000000"/>
              <w:left w:val="single" w:sz="2" w:space="0" w:color="000000"/>
              <w:bottom w:val="single" w:sz="2" w:space="0" w:color="000000"/>
              <w:right w:val="single" w:sz="2" w:space="0" w:color="000000"/>
            </w:tcBorders>
          </w:tcPr>
          <w:p w:rsidR="0060512A" w:rsidRPr="004F7F7A" w:rsidRDefault="0060512A" w:rsidP="00624560">
            <w:pPr>
              <w:tabs>
                <w:tab w:val="left" w:pos="915"/>
              </w:tabs>
              <w:rPr>
                <w:szCs w:val="21"/>
              </w:rPr>
            </w:pPr>
            <w:r w:rsidRPr="004F7F7A">
              <w:rPr>
                <w:szCs w:val="21"/>
              </w:rPr>
              <w:t>2011</w:t>
            </w:r>
            <w:r w:rsidRPr="004F7F7A">
              <w:rPr>
                <w:rFonts w:hint="eastAsia"/>
                <w:szCs w:val="21"/>
              </w:rPr>
              <w:t>年</w:t>
            </w:r>
            <w:r w:rsidRPr="004F7F7A">
              <w:rPr>
                <w:szCs w:val="21"/>
              </w:rPr>
              <w:t>6——2012</w:t>
            </w:r>
            <w:r w:rsidRPr="004F7F7A">
              <w:rPr>
                <w:rFonts w:hint="eastAsia"/>
                <w:szCs w:val="21"/>
              </w:rPr>
              <w:t>年</w:t>
            </w:r>
            <w:r w:rsidRPr="004F7F7A">
              <w:rPr>
                <w:szCs w:val="21"/>
              </w:rPr>
              <w:t>12</w:t>
            </w:r>
            <w:r w:rsidRPr="004F7F7A">
              <w:rPr>
                <w:rFonts w:hint="eastAsia"/>
                <w:szCs w:val="21"/>
              </w:rPr>
              <w:t>月</w:t>
            </w:r>
          </w:p>
        </w:tc>
        <w:tc>
          <w:tcPr>
            <w:tcW w:w="1566" w:type="dxa"/>
            <w:gridSpan w:val="2"/>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szCs w:val="21"/>
              </w:rPr>
            </w:pPr>
            <w:r w:rsidRPr="004F7F7A">
              <w:rPr>
                <w:rFonts w:ascii="仿宋_GB2312" w:eastAsia="仿宋_GB2312" w:hint="eastAsia"/>
                <w:szCs w:val="21"/>
              </w:rPr>
              <w:t>经费投入</w:t>
            </w:r>
          </w:p>
        </w:tc>
        <w:tc>
          <w:tcPr>
            <w:tcW w:w="2806" w:type="dxa"/>
            <w:gridSpan w:val="4"/>
            <w:tcBorders>
              <w:top w:val="single" w:sz="2" w:space="0" w:color="000000"/>
              <w:left w:val="single" w:sz="2" w:space="0" w:color="000000"/>
              <w:bottom w:val="single" w:sz="2" w:space="0" w:color="000000"/>
              <w:right w:val="single" w:sz="2" w:space="0" w:color="000000"/>
            </w:tcBorders>
          </w:tcPr>
          <w:p w:rsidR="0060512A" w:rsidRPr="004F7F7A" w:rsidRDefault="0060512A" w:rsidP="0060512A">
            <w:pPr>
              <w:spacing w:line="440" w:lineRule="exact"/>
              <w:ind w:firstLineChars="300" w:firstLine="31680"/>
              <w:rPr>
                <w:szCs w:val="21"/>
              </w:rPr>
            </w:pPr>
            <w:r w:rsidRPr="004F7F7A">
              <w:rPr>
                <w:szCs w:val="21"/>
              </w:rPr>
              <w:t>22</w:t>
            </w:r>
            <w:r w:rsidRPr="004F7F7A">
              <w:rPr>
                <w:rFonts w:hint="eastAsia"/>
                <w:szCs w:val="21"/>
              </w:rPr>
              <w:t>，</w:t>
            </w:r>
            <w:r w:rsidRPr="004F7F7A">
              <w:rPr>
                <w:szCs w:val="21"/>
              </w:rPr>
              <w:t>294</w:t>
            </w:r>
            <w:r w:rsidRPr="004F7F7A">
              <w:rPr>
                <w:rFonts w:hint="eastAsia"/>
                <w:szCs w:val="21"/>
              </w:rPr>
              <w:t>元</w:t>
            </w:r>
          </w:p>
        </w:tc>
      </w:tr>
      <w:tr w:rsidR="0060512A" w:rsidRPr="004F7F7A" w:rsidTr="008425DA">
        <w:trPr>
          <w:cantSplit/>
          <w:trHeight w:val="1106"/>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4F7F7A">
            <w:pPr>
              <w:jc w:val="center"/>
              <w:rPr>
                <w:rFonts w:ascii="仿宋_GB2312" w:eastAsia="仿宋_GB2312"/>
                <w:szCs w:val="21"/>
              </w:rPr>
            </w:pPr>
            <w:r w:rsidRPr="004F7F7A">
              <w:rPr>
                <w:rFonts w:ascii="仿宋_GB2312" w:eastAsia="仿宋_GB2312" w:hint="eastAsia"/>
                <w:szCs w:val="21"/>
              </w:rPr>
              <w:t>媒体报道情况</w:t>
            </w:r>
          </w:p>
        </w:tc>
        <w:tc>
          <w:tcPr>
            <w:tcW w:w="7740" w:type="dxa"/>
            <w:gridSpan w:val="1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4F7F7A">
            <w:pPr>
              <w:pStyle w:val="ListParagraph"/>
              <w:numPr>
                <w:ilvl w:val="0"/>
                <w:numId w:val="1"/>
              </w:numPr>
              <w:ind w:firstLineChars="0"/>
              <w:rPr>
                <w:szCs w:val="21"/>
              </w:rPr>
            </w:pPr>
            <w:r w:rsidRPr="004F7F7A">
              <w:rPr>
                <w:rFonts w:hint="eastAsia"/>
                <w:szCs w:val="21"/>
              </w:rPr>
              <w:t>上海市共青团网站</w:t>
            </w:r>
            <w:r>
              <w:rPr>
                <w:szCs w:val="21"/>
              </w:rPr>
              <w:t xml:space="preserve"> 2</w:t>
            </w:r>
            <w:r>
              <w:rPr>
                <w:rFonts w:hint="eastAsia"/>
                <w:szCs w:val="21"/>
              </w:rPr>
              <w:t>、</w:t>
            </w:r>
            <w:r w:rsidRPr="004F7F7A">
              <w:rPr>
                <w:rFonts w:hint="eastAsia"/>
                <w:szCs w:val="21"/>
              </w:rPr>
              <w:t>东方卫视新闻</w:t>
            </w:r>
            <w:r>
              <w:rPr>
                <w:szCs w:val="21"/>
              </w:rPr>
              <w:t xml:space="preserve">  3</w:t>
            </w:r>
            <w:r>
              <w:rPr>
                <w:rFonts w:hint="eastAsia"/>
                <w:szCs w:val="21"/>
              </w:rPr>
              <w:t>、</w:t>
            </w:r>
            <w:r w:rsidRPr="004F7F7A">
              <w:rPr>
                <w:rFonts w:hint="eastAsia"/>
                <w:szCs w:val="21"/>
              </w:rPr>
              <w:t>电台</w:t>
            </w:r>
            <w:r w:rsidRPr="004F7F7A">
              <w:rPr>
                <w:szCs w:val="21"/>
              </w:rPr>
              <w:t>89.9</w:t>
            </w:r>
            <w:r w:rsidRPr="004F7F7A">
              <w:rPr>
                <w:rFonts w:hint="eastAsia"/>
                <w:szCs w:val="21"/>
              </w:rPr>
              <w:t>频道，情义东方节目</w:t>
            </w:r>
          </w:p>
          <w:p w:rsidR="0060512A" w:rsidRPr="004F7F7A" w:rsidRDefault="0060512A" w:rsidP="004F7F7A">
            <w:pPr>
              <w:pStyle w:val="ListParagraph"/>
              <w:ind w:firstLineChars="0" w:firstLine="0"/>
              <w:rPr>
                <w:szCs w:val="21"/>
              </w:rPr>
            </w:pPr>
            <w:r>
              <w:rPr>
                <w:szCs w:val="21"/>
              </w:rPr>
              <w:t>4</w:t>
            </w:r>
            <w:r>
              <w:rPr>
                <w:rFonts w:hint="eastAsia"/>
                <w:szCs w:val="21"/>
              </w:rPr>
              <w:t>、</w:t>
            </w:r>
            <w:r w:rsidRPr="004F7F7A">
              <w:rPr>
                <w:rFonts w:hint="eastAsia"/>
                <w:szCs w:val="21"/>
              </w:rPr>
              <w:t>上海慈善网</w:t>
            </w:r>
            <w:r>
              <w:rPr>
                <w:szCs w:val="21"/>
              </w:rPr>
              <w:t xml:space="preserve"> </w:t>
            </w:r>
            <w:r w:rsidRPr="004F7F7A">
              <w:rPr>
                <w:rFonts w:hint="eastAsia"/>
                <w:szCs w:val="21"/>
              </w:rPr>
              <w:t>腾讯教育</w:t>
            </w:r>
            <w:r>
              <w:rPr>
                <w:szCs w:val="21"/>
              </w:rPr>
              <w:t xml:space="preserve"> 5</w:t>
            </w:r>
            <w:r>
              <w:rPr>
                <w:rFonts w:hint="eastAsia"/>
                <w:szCs w:val="21"/>
              </w:rPr>
              <w:t>、</w:t>
            </w:r>
            <w:r w:rsidRPr="004F7F7A">
              <w:rPr>
                <w:rFonts w:hint="eastAsia"/>
                <w:szCs w:val="21"/>
              </w:rPr>
              <w:t>华东理工大学校报</w:t>
            </w:r>
            <w:r>
              <w:rPr>
                <w:szCs w:val="21"/>
              </w:rPr>
              <w:t xml:space="preserve"> 6</w:t>
            </w:r>
            <w:r>
              <w:rPr>
                <w:rFonts w:hint="eastAsia"/>
                <w:szCs w:val="21"/>
              </w:rPr>
              <w:t>、</w:t>
            </w:r>
            <w:r w:rsidRPr="004F7F7A">
              <w:rPr>
                <w:szCs w:val="21"/>
              </w:rPr>
              <w:t xml:space="preserve">  </w:t>
            </w:r>
            <w:r w:rsidRPr="004F7F7A">
              <w:rPr>
                <w:rFonts w:hint="eastAsia"/>
                <w:szCs w:val="21"/>
              </w:rPr>
              <w:t>华东理工大学新闻网</w:t>
            </w:r>
          </w:p>
        </w:tc>
      </w:tr>
      <w:tr w:rsidR="0060512A" w:rsidRPr="004F7F7A" w:rsidTr="004F7F7A">
        <w:trPr>
          <w:cantSplit/>
          <w:trHeight w:val="2152"/>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4F7F7A">
            <w:pPr>
              <w:jc w:val="center"/>
              <w:rPr>
                <w:rFonts w:ascii="仿宋_GB2312" w:eastAsia="仿宋_GB2312"/>
                <w:szCs w:val="21"/>
              </w:rPr>
            </w:pPr>
            <w:r w:rsidRPr="004F7F7A">
              <w:rPr>
                <w:rFonts w:ascii="仿宋_GB2312" w:eastAsia="仿宋_GB2312" w:hint="eastAsia"/>
                <w:szCs w:val="21"/>
              </w:rPr>
              <w:t>经费使用明细</w:t>
            </w:r>
          </w:p>
        </w:tc>
        <w:tc>
          <w:tcPr>
            <w:tcW w:w="7740" w:type="dxa"/>
            <w:gridSpan w:val="1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4F7F7A">
            <w:pPr>
              <w:jc w:val="left"/>
              <w:rPr>
                <w:rFonts w:ascii="仿宋_GB2312" w:eastAsia="仿宋_GB2312"/>
                <w:b/>
                <w:bCs/>
                <w:szCs w:val="21"/>
              </w:rPr>
            </w:pPr>
            <w:r w:rsidRPr="004F7F7A">
              <w:rPr>
                <w:rFonts w:ascii="仿宋_GB2312" w:eastAsia="仿宋_GB2312" w:hint="eastAsia"/>
                <w:b/>
                <w:bCs/>
                <w:szCs w:val="21"/>
              </w:rPr>
              <w:t>经费预算</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活动教学材料制作</w:t>
            </w:r>
            <w:r w:rsidRPr="004F7F7A">
              <w:rPr>
                <w:rFonts w:ascii="仿宋_GB2312" w:eastAsia="仿宋_GB2312"/>
                <w:bCs/>
                <w:szCs w:val="21"/>
              </w:rPr>
              <w:t xml:space="preserve">         7</w:t>
            </w:r>
            <w:r w:rsidRPr="004F7F7A">
              <w:rPr>
                <w:rFonts w:ascii="仿宋_GB2312" w:eastAsia="仿宋_GB2312" w:hint="eastAsia"/>
                <w:bCs/>
                <w:szCs w:val="21"/>
              </w:rPr>
              <w:t>，</w:t>
            </w:r>
            <w:r w:rsidRPr="004F7F7A">
              <w:rPr>
                <w:rFonts w:ascii="仿宋_GB2312" w:eastAsia="仿宋_GB2312"/>
                <w:bCs/>
                <w:szCs w:val="21"/>
              </w:rPr>
              <w:t>934</w:t>
            </w:r>
            <w:r w:rsidRPr="004F7F7A">
              <w:rPr>
                <w:rFonts w:ascii="仿宋_GB2312" w:eastAsia="仿宋_GB2312" w:hint="eastAsia"/>
                <w:bCs/>
                <w:szCs w:val="21"/>
              </w:rPr>
              <w:t>元</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交通费</w:t>
            </w:r>
            <w:r w:rsidRPr="004F7F7A">
              <w:rPr>
                <w:rFonts w:ascii="仿宋_GB2312" w:eastAsia="仿宋_GB2312"/>
                <w:bCs/>
                <w:szCs w:val="21"/>
              </w:rPr>
              <w:t xml:space="preserve">                   8</w:t>
            </w:r>
            <w:r w:rsidRPr="004F7F7A">
              <w:rPr>
                <w:rFonts w:ascii="仿宋_GB2312" w:eastAsia="仿宋_GB2312" w:hint="eastAsia"/>
                <w:bCs/>
                <w:szCs w:val="21"/>
              </w:rPr>
              <w:t>，</w:t>
            </w:r>
            <w:r w:rsidRPr="004F7F7A">
              <w:rPr>
                <w:rFonts w:ascii="仿宋_GB2312" w:eastAsia="仿宋_GB2312"/>
                <w:bCs/>
                <w:szCs w:val="21"/>
              </w:rPr>
              <w:t>000</w:t>
            </w:r>
            <w:r w:rsidRPr="004F7F7A">
              <w:rPr>
                <w:rFonts w:ascii="仿宋_GB2312" w:eastAsia="仿宋_GB2312" w:hint="eastAsia"/>
                <w:bCs/>
                <w:szCs w:val="21"/>
              </w:rPr>
              <w:t>元</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通讯费</w:t>
            </w:r>
            <w:r w:rsidRPr="004F7F7A">
              <w:rPr>
                <w:rFonts w:ascii="仿宋_GB2312" w:eastAsia="仿宋_GB2312"/>
                <w:bCs/>
                <w:szCs w:val="21"/>
              </w:rPr>
              <w:t xml:space="preserve">                   2</w:t>
            </w:r>
            <w:r w:rsidRPr="004F7F7A">
              <w:rPr>
                <w:rFonts w:ascii="仿宋_GB2312" w:eastAsia="仿宋_GB2312" w:hint="eastAsia"/>
                <w:bCs/>
                <w:szCs w:val="21"/>
              </w:rPr>
              <w:t>，</w:t>
            </w:r>
            <w:r w:rsidRPr="004F7F7A">
              <w:rPr>
                <w:rFonts w:ascii="仿宋_GB2312" w:eastAsia="仿宋_GB2312"/>
                <w:bCs/>
                <w:szCs w:val="21"/>
              </w:rPr>
              <w:t>000</w:t>
            </w:r>
            <w:r w:rsidRPr="004F7F7A">
              <w:rPr>
                <w:rFonts w:ascii="仿宋_GB2312" w:eastAsia="仿宋_GB2312" w:hint="eastAsia"/>
                <w:bCs/>
                <w:szCs w:val="21"/>
              </w:rPr>
              <w:t>元</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图书购置</w:t>
            </w:r>
            <w:r w:rsidRPr="004F7F7A">
              <w:rPr>
                <w:rFonts w:ascii="仿宋_GB2312" w:eastAsia="仿宋_GB2312"/>
                <w:bCs/>
                <w:szCs w:val="21"/>
              </w:rPr>
              <w:t xml:space="preserve">                 1</w:t>
            </w:r>
            <w:r w:rsidRPr="004F7F7A">
              <w:rPr>
                <w:rFonts w:ascii="仿宋_GB2312" w:eastAsia="仿宋_GB2312" w:hint="eastAsia"/>
                <w:bCs/>
                <w:szCs w:val="21"/>
              </w:rPr>
              <w:t>，</w:t>
            </w:r>
            <w:r w:rsidRPr="004F7F7A">
              <w:rPr>
                <w:rFonts w:ascii="仿宋_GB2312" w:eastAsia="仿宋_GB2312"/>
                <w:bCs/>
                <w:szCs w:val="21"/>
              </w:rPr>
              <w:t>600</w:t>
            </w:r>
            <w:r w:rsidRPr="004F7F7A">
              <w:rPr>
                <w:rFonts w:ascii="仿宋_GB2312" w:eastAsia="仿宋_GB2312" w:hint="eastAsia"/>
                <w:bCs/>
                <w:szCs w:val="21"/>
              </w:rPr>
              <w:t>元</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宣传费用</w:t>
            </w:r>
            <w:r w:rsidRPr="004F7F7A">
              <w:rPr>
                <w:rFonts w:ascii="仿宋_GB2312" w:eastAsia="仿宋_GB2312"/>
                <w:bCs/>
                <w:szCs w:val="21"/>
              </w:rPr>
              <w:t xml:space="preserve">                 2</w:t>
            </w:r>
            <w:r w:rsidRPr="004F7F7A">
              <w:rPr>
                <w:rFonts w:ascii="仿宋_GB2312" w:eastAsia="仿宋_GB2312" w:hint="eastAsia"/>
                <w:bCs/>
                <w:szCs w:val="21"/>
              </w:rPr>
              <w:t>，</w:t>
            </w:r>
            <w:r w:rsidRPr="004F7F7A">
              <w:rPr>
                <w:rFonts w:ascii="仿宋_GB2312" w:eastAsia="仿宋_GB2312"/>
                <w:bCs/>
                <w:szCs w:val="21"/>
              </w:rPr>
              <w:t>160</w:t>
            </w:r>
            <w:r w:rsidRPr="004F7F7A">
              <w:rPr>
                <w:rFonts w:ascii="仿宋_GB2312" w:eastAsia="仿宋_GB2312" w:hint="eastAsia"/>
                <w:bCs/>
                <w:szCs w:val="21"/>
              </w:rPr>
              <w:t>元</w:t>
            </w:r>
          </w:p>
          <w:p w:rsidR="0060512A" w:rsidRPr="004F7F7A" w:rsidRDefault="0060512A" w:rsidP="004F7F7A">
            <w:pPr>
              <w:jc w:val="left"/>
              <w:rPr>
                <w:rFonts w:ascii="仿宋_GB2312" w:eastAsia="仿宋_GB2312"/>
                <w:bCs/>
                <w:szCs w:val="21"/>
              </w:rPr>
            </w:pPr>
            <w:r w:rsidRPr="004F7F7A">
              <w:rPr>
                <w:rFonts w:ascii="仿宋_GB2312" w:eastAsia="仿宋_GB2312" w:hint="eastAsia"/>
                <w:bCs/>
                <w:szCs w:val="21"/>
              </w:rPr>
              <w:t>调研费</w:t>
            </w:r>
            <w:r w:rsidRPr="004F7F7A">
              <w:rPr>
                <w:rFonts w:ascii="仿宋_GB2312" w:eastAsia="仿宋_GB2312"/>
                <w:bCs/>
                <w:szCs w:val="21"/>
              </w:rPr>
              <w:t xml:space="preserve">                   600</w:t>
            </w:r>
            <w:r w:rsidRPr="004F7F7A">
              <w:rPr>
                <w:rFonts w:ascii="仿宋_GB2312" w:eastAsia="仿宋_GB2312" w:hint="eastAsia"/>
                <w:bCs/>
                <w:szCs w:val="21"/>
              </w:rPr>
              <w:t>元</w:t>
            </w:r>
          </w:p>
          <w:p w:rsidR="0060512A" w:rsidRPr="004F7F7A" w:rsidRDefault="0060512A" w:rsidP="004F7F7A">
            <w:pPr>
              <w:rPr>
                <w:szCs w:val="21"/>
              </w:rPr>
            </w:pPr>
            <w:r w:rsidRPr="004F7F7A">
              <w:rPr>
                <w:rFonts w:ascii="仿宋_GB2312" w:eastAsia="仿宋_GB2312" w:hint="eastAsia"/>
                <w:bCs/>
                <w:szCs w:val="21"/>
              </w:rPr>
              <w:t>总计</w:t>
            </w:r>
            <w:r w:rsidRPr="004F7F7A">
              <w:rPr>
                <w:rFonts w:ascii="仿宋_GB2312" w:eastAsia="仿宋_GB2312"/>
                <w:bCs/>
                <w:szCs w:val="21"/>
              </w:rPr>
              <w:t xml:space="preserve">                      22</w:t>
            </w:r>
            <w:r w:rsidRPr="004F7F7A">
              <w:rPr>
                <w:rFonts w:ascii="仿宋_GB2312" w:eastAsia="仿宋_GB2312" w:hint="eastAsia"/>
                <w:bCs/>
                <w:szCs w:val="21"/>
              </w:rPr>
              <w:t>，</w:t>
            </w:r>
            <w:r w:rsidRPr="004F7F7A">
              <w:rPr>
                <w:rFonts w:ascii="仿宋_GB2312" w:eastAsia="仿宋_GB2312"/>
                <w:bCs/>
                <w:szCs w:val="21"/>
              </w:rPr>
              <w:t>294</w:t>
            </w:r>
            <w:r w:rsidRPr="004F7F7A">
              <w:rPr>
                <w:rFonts w:ascii="仿宋_GB2312" w:eastAsia="仿宋_GB2312" w:hint="eastAsia"/>
                <w:bCs/>
                <w:szCs w:val="21"/>
              </w:rPr>
              <w:t>元</w:t>
            </w:r>
          </w:p>
        </w:tc>
      </w:tr>
      <w:tr w:rsidR="0060512A" w:rsidRPr="004F7F7A" w:rsidTr="004F7F7A">
        <w:trPr>
          <w:cantSplit/>
          <w:trHeight w:val="4465"/>
        </w:trPr>
        <w:tc>
          <w:tcPr>
            <w:tcW w:w="534" w:type="dxa"/>
            <w:vMerge/>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widowControl/>
              <w:jc w:val="left"/>
              <w:rPr>
                <w:szCs w:val="21"/>
              </w:rPr>
            </w:pPr>
          </w:p>
        </w:tc>
        <w:tc>
          <w:tcPr>
            <w:tcW w:w="1626" w:type="dxa"/>
            <w:gridSpan w:val="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pPr>
              <w:spacing w:line="460" w:lineRule="exact"/>
              <w:jc w:val="center"/>
              <w:rPr>
                <w:rFonts w:ascii="仿宋_GB2312" w:eastAsia="仿宋_GB2312"/>
                <w:szCs w:val="21"/>
              </w:rPr>
            </w:pPr>
            <w:r w:rsidRPr="004F7F7A">
              <w:rPr>
                <w:rFonts w:ascii="仿宋_GB2312" w:eastAsia="仿宋_GB2312" w:hint="eastAsia"/>
                <w:szCs w:val="21"/>
              </w:rPr>
              <w:t>特色及成果</w:t>
            </w:r>
          </w:p>
        </w:tc>
        <w:tc>
          <w:tcPr>
            <w:tcW w:w="7740" w:type="dxa"/>
            <w:gridSpan w:val="13"/>
            <w:tcBorders>
              <w:top w:val="single" w:sz="2" w:space="0" w:color="000000"/>
              <w:left w:val="single" w:sz="2" w:space="0" w:color="000000"/>
              <w:bottom w:val="single" w:sz="2" w:space="0" w:color="000000"/>
              <w:right w:val="single" w:sz="2" w:space="0" w:color="000000"/>
            </w:tcBorders>
            <w:vAlign w:val="center"/>
          </w:tcPr>
          <w:p w:rsidR="0060512A" w:rsidRPr="004F7F7A" w:rsidRDefault="0060512A" w:rsidP="0060512A">
            <w:pPr>
              <w:spacing w:line="460" w:lineRule="exact"/>
              <w:ind w:firstLineChars="200" w:firstLine="31680"/>
              <w:jc w:val="left"/>
              <w:rPr>
                <w:rFonts w:ascii="仿宋_GB2312" w:eastAsia="仿宋_GB2312"/>
                <w:b/>
                <w:bCs/>
                <w:szCs w:val="21"/>
              </w:rPr>
            </w:pPr>
            <w:r w:rsidRPr="004F7F7A">
              <w:rPr>
                <w:rFonts w:ascii="仿宋_GB2312" w:eastAsia="仿宋_GB2312" w:hint="eastAsia"/>
                <w:b/>
                <w:bCs/>
                <w:szCs w:val="21"/>
              </w:rPr>
              <w:t>一、以科学教育为突破，打造科教平台，提升创新意识</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1</w:t>
            </w:r>
            <w:r w:rsidRPr="004F7F7A">
              <w:rPr>
                <w:rFonts w:ascii="仿宋_GB2312" w:eastAsia="仿宋_GB2312" w:hint="eastAsia"/>
                <w:bCs/>
                <w:szCs w:val="21"/>
              </w:rPr>
              <w:t>、“科普进课堂”，开设趣味科学课程</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在农民工子弟小学开设“科普进课堂”趣味科学课程。讲解数学、物理、化学等学科中与日常生活有关的趣味知识，让同学们从简单的生活常识中启蒙对自然科学的深层次探索，提升他们的科技意识。</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2</w:t>
            </w:r>
            <w:r w:rsidRPr="004F7F7A">
              <w:rPr>
                <w:rFonts w:ascii="仿宋_GB2312" w:eastAsia="仿宋_GB2312" w:hint="eastAsia"/>
                <w:bCs/>
                <w:szCs w:val="21"/>
              </w:rPr>
              <w:t>、“科学实战赛”，展开科教主题活动</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开展第二课堂的主题活动，为农民工子女组织一些趣味实验演示、科技发明制作、科普知识竞赛等活动。</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3</w:t>
            </w:r>
            <w:r w:rsidRPr="004F7F7A">
              <w:rPr>
                <w:rFonts w:ascii="仿宋_GB2312" w:eastAsia="仿宋_GB2312" w:hint="eastAsia"/>
                <w:bCs/>
                <w:szCs w:val="21"/>
              </w:rPr>
              <w:t>、“圆梦图书角”，建设科教宣传阵地</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努力建设科技画展窗、科普图书角、科普黑板报展、科普知识宣传手册等实物科技展台，推进科学长效化教育的阵地建设。</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4</w:t>
            </w:r>
            <w:r w:rsidRPr="004F7F7A">
              <w:rPr>
                <w:rFonts w:ascii="仿宋_GB2312" w:eastAsia="仿宋_GB2312" w:hint="eastAsia"/>
                <w:bCs/>
                <w:szCs w:val="21"/>
              </w:rPr>
              <w:t>、“华理校园行”，参观大学树立志向</w:t>
            </w:r>
          </w:p>
          <w:p w:rsidR="0060512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邀请农民工子女到华理校园中，参观现代化的高等教育和科学研究基地，让他们从感官上形成对科学的向往之情，从小树立起投身科学的宏图大志。</w:t>
            </w:r>
          </w:p>
          <w:p w:rsidR="0060512A" w:rsidRPr="004F7F7A" w:rsidRDefault="0060512A" w:rsidP="0060512A">
            <w:pPr>
              <w:spacing w:line="460" w:lineRule="exact"/>
              <w:ind w:firstLineChars="200" w:firstLine="31680"/>
              <w:jc w:val="left"/>
              <w:rPr>
                <w:rFonts w:ascii="仿宋_GB2312" w:eastAsia="仿宋_GB2312"/>
                <w:bCs/>
                <w:szCs w:val="21"/>
              </w:rPr>
            </w:pPr>
          </w:p>
          <w:p w:rsidR="0060512A" w:rsidRPr="004F7F7A" w:rsidRDefault="0060512A" w:rsidP="0060512A">
            <w:pPr>
              <w:spacing w:line="460" w:lineRule="exact"/>
              <w:ind w:firstLineChars="200" w:firstLine="31680"/>
              <w:jc w:val="left"/>
              <w:rPr>
                <w:rFonts w:ascii="仿宋_GB2312" w:eastAsia="仿宋_GB2312"/>
                <w:b/>
                <w:bCs/>
                <w:szCs w:val="21"/>
              </w:rPr>
            </w:pPr>
            <w:r w:rsidRPr="004F7F7A">
              <w:rPr>
                <w:rFonts w:ascii="仿宋_GB2312" w:eastAsia="仿宋_GB2312" w:hint="eastAsia"/>
                <w:b/>
                <w:bCs/>
                <w:szCs w:val="21"/>
              </w:rPr>
              <w:t>二、以文化艺术为两翼，展示文化魅力，增添艺术情趣</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1</w:t>
            </w:r>
            <w:r w:rsidRPr="004F7F7A">
              <w:rPr>
                <w:rFonts w:ascii="仿宋_GB2312" w:eastAsia="仿宋_GB2312" w:hint="eastAsia"/>
                <w:bCs/>
                <w:szCs w:val="21"/>
              </w:rPr>
              <w:t>、“小小鉴赏家”，教会孩子认识美的能力</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对来沪务工子女建立文艺启蒙教育，通过采取每周时间为</w:t>
            </w:r>
            <w:r w:rsidRPr="004F7F7A">
              <w:rPr>
                <w:rFonts w:ascii="仿宋_GB2312" w:eastAsia="仿宋_GB2312"/>
                <w:bCs/>
                <w:szCs w:val="21"/>
              </w:rPr>
              <w:t>1.5</w:t>
            </w:r>
            <w:r w:rsidRPr="004F7F7A">
              <w:rPr>
                <w:rFonts w:ascii="仿宋_GB2312" w:eastAsia="仿宋_GB2312" w:hint="eastAsia"/>
                <w:bCs/>
                <w:szCs w:val="21"/>
              </w:rPr>
              <w:t>小时音乐或美术欣赏课程的方式，提升外来子女对美的基本追求，养成欣赏美、认识美、追求美的文化品位。</w:t>
            </w:r>
          </w:p>
          <w:p w:rsidR="0060512A" w:rsidRPr="004F7F7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bCs/>
                <w:szCs w:val="21"/>
              </w:rPr>
              <w:t>2</w:t>
            </w:r>
            <w:r w:rsidRPr="004F7F7A">
              <w:rPr>
                <w:rFonts w:ascii="仿宋_GB2312" w:eastAsia="仿宋_GB2312" w:hint="eastAsia"/>
                <w:bCs/>
                <w:szCs w:val="21"/>
              </w:rPr>
              <w:t>、“小小艺术家”，培养孩子创造美的技艺</w:t>
            </w:r>
          </w:p>
          <w:p w:rsidR="0060512A" w:rsidRDefault="0060512A" w:rsidP="0060512A">
            <w:pPr>
              <w:spacing w:line="460" w:lineRule="exact"/>
              <w:ind w:firstLineChars="200" w:firstLine="31680"/>
              <w:jc w:val="left"/>
              <w:rPr>
                <w:rFonts w:ascii="仿宋_GB2312" w:eastAsia="仿宋_GB2312"/>
                <w:bCs/>
                <w:szCs w:val="21"/>
              </w:rPr>
            </w:pPr>
            <w:r w:rsidRPr="004F7F7A">
              <w:rPr>
                <w:rFonts w:ascii="仿宋_GB2312" w:eastAsia="仿宋_GB2312" w:hint="eastAsia"/>
                <w:bCs/>
                <w:szCs w:val="21"/>
              </w:rPr>
              <w:t>举办艺术展示会、艺术手抄报设计、儿童绘画大比拼、从小识乐器、“班班有歌声，月月学新曲”等活动，提升审美情趣。为以后培养更高超的审美眼光奠定基础。</w:t>
            </w:r>
          </w:p>
          <w:p w:rsidR="0060512A" w:rsidRPr="004F7F7A" w:rsidRDefault="0060512A" w:rsidP="0060512A">
            <w:pPr>
              <w:spacing w:line="460" w:lineRule="exact"/>
              <w:ind w:firstLineChars="200" w:firstLine="31680"/>
              <w:jc w:val="left"/>
              <w:rPr>
                <w:rFonts w:ascii="仿宋_GB2312" w:eastAsia="仿宋_GB2312"/>
                <w:bCs/>
                <w:szCs w:val="21"/>
              </w:rPr>
            </w:pPr>
          </w:p>
          <w:p w:rsidR="0060512A" w:rsidRPr="004F7F7A" w:rsidRDefault="0060512A" w:rsidP="0060512A">
            <w:pPr>
              <w:spacing w:line="460" w:lineRule="exact"/>
              <w:ind w:firstLineChars="200" w:firstLine="31680"/>
              <w:jc w:val="left"/>
              <w:rPr>
                <w:rFonts w:ascii="仿宋_GB2312" w:eastAsia="仿宋_GB2312"/>
                <w:b/>
                <w:bCs/>
                <w:szCs w:val="21"/>
              </w:rPr>
            </w:pPr>
            <w:r w:rsidRPr="004F7F7A">
              <w:rPr>
                <w:rFonts w:ascii="仿宋_GB2312" w:eastAsia="仿宋_GB2312" w:hint="eastAsia"/>
                <w:b/>
                <w:bCs/>
                <w:szCs w:val="21"/>
              </w:rPr>
              <w:t>三、</w:t>
            </w:r>
            <w:r>
              <w:rPr>
                <w:rFonts w:ascii="仿宋_GB2312" w:eastAsia="仿宋_GB2312" w:hint="eastAsia"/>
                <w:b/>
                <w:bCs/>
                <w:szCs w:val="21"/>
              </w:rPr>
              <w:t>在服务中调查研究，形成理论成果</w:t>
            </w:r>
            <w:r w:rsidRPr="004F7F7A">
              <w:rPr>
                <w:rFonts w:ascii="仿宋_GB2312" w:eastAsia="仿宋_GB2312" w:hint="eastAsia"/>
                <w:b/>
                <w:bCs/>
                <w:szCs w:val="21"/>
              </w:rPr>
              <w:t>，加快社会发展</w:t>
            </w:r>
          </w:p>
          <w:p w:rsidR="0060512A" w:rsidRDefault="0060512A" w:rsidP="0060512A">
            <w:pPr>
              <w:pStyle w:val="ListParagraph"/>
              <w:spacing w:line="460" w:lineRule="exact"/>
              <w:ind w:firstLine="31680"/>
              <w:rPr>
                <w:rFonts w:ascii="仿宋_GB2312" w:eastAsia="仿宋_GB2312"/>
                <w:bCs/>
                <w:szCs w:val="21"/>
              </w:rPr>
            </w:pPr>
            <w:r w:rsidRPr="004F7F7A">
              <w:rPr>
                <w:rFonts w:ascii="仿宋_GB2312" w:eastAsia="仿宋_GB2312" w:hint="eastAsia"/>
                <w:bCs/>
                <w:szCs w:val="21"/>
              </w:rPr>
              <w:t>以帮扶的农民工子女为对象，对新时期城市发展所产生的新型社会群体的个体和群体的发展进行调研，从他们的城市融入性、个体培养模式、心理发展特点等逐个方面进行了解和分析。</w:t>
            </w:r>
          </w:p>
          <w:p w:rsidR="0060512A" w:rsidRPr="004F7F7A" w:rsidRDefault="0060512A" w:rsidP="0060512A">
            <w:pPr>
              <w:pStyle w:val="ListParagraph"/>
              <w:spacing w:line="460" w:lineRule="exact"/>
              <w:ind w:firstLine="31680"/>
              <w:rPr>
                <w:rFonts w:ascii="仿宋_GB2312" w:eastAsia="仿宋_GB2312"/>
                <w:szCs w:val="21"/>
              </w:rPr>
            </w:pPr>
          </w:p>
        </w:tc>
      </w:tr>
    </w:tbl>
    <w:p w:rsidR="0060512A" w:rsidRPr="004F7F7A" w:rsidRDefault="0060512A">
      <w:pPr>
        <w:rPr>
          <w:szCs w:val="21"/>
        </w:rPr>
      </w:pPr>
      <w:bookmarkStart w:id="0" w:name="_GoBack"/>
      <w:bookmarkEnd w:id="0"/>
    </w:p>
    <w:sectPr w:rsidR="0060512A" w:rsidRPr="004F7F7A" w:rsidSect="00740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12A" w:rsidRDefault="0060512A" w:rsidP="00624560">
      <w:r>
        <w:separator/>
      </w:r>
    </w:p>
  </w:endnote>
  <w:endnote w:type="continuationSeparator" w:id="0">
    <w:p w:rsidR="0060512A" w:rsidRDefault="0060512A" w:rsidP="00624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0000000000000000000"/>
    <w:charset w:val="86"/>
    <w:family w:val="auto"/>
    <w:notTrueType/>
    <w:pitch w:val="variable"/>
    <w:sig w:usb0="00000287" w:usb1="080E0000" w:usb2="00000010" w:usb3="00000000" w:csb0="0004009F"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12A" w:rsidRDefault="0060512A" w:rsidP="00624560">
      <w:r>
        <w:separator/>
      </w:r>
    </w:p>
  </w:footnote>
  <w:footnote w:type="continuationSeparator" w:id="0">
    <w:p w:rsidR="0060512A" w:rsidRDefault="0060512A" w:rsidP="00624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36552"/>
    <w:multiLevelType w:val="multilevel"/>
    <w:tmpl w:val="7608A72E"/>
    <w:lvl w:ilvl="0">
      <w:start w:val="1"/>
      <w:numFmt w:val="decimal"/>
      <w:lvlText w:val="%1、"/>
      <w:lvlJc w:val="left"/>
      <w:pPr>
        <w:ind w:left="720" w:hanging="720"/>
      </w:pPr>
      <w:rPr>
        <w:rFonts w:ascii="Times New Roman" w:eastAsia="宋体" w:hAnsi="Times New Roman"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64C4792E"/>
    <w:multiLevelType w:val="hybridMultilevel"/>
    <w:tmpl w:val="F2D0CEC8"/>
    <w:lvl w:ilvl="0" w:tplc="32B0F10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EE44E16"/>
    <w:multiLevelType w:val="hybridMultilevel"/>
    <w:tmpl w:val="7608A72E"/>
    <w:lvl w:ilvl="0" w:tplc="380EDA3E">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6EF"/>
    <w:rsid w:val="000C13D0"/>
    <w:rsid w:val="001257D1"/>
    <w:rsid w:val="002131DE"/>
    <w:rsid w:val="00253C10"/>
    <w:rsid w:val="00277BFA"/>
    <w:rsid w:val="00290955"/>
    <w:rsid w:val="002B35DF"/>
    <w:rsid w:val="002E6B35"/>
    <w:rsid w:val="003A1480"/>
    <w:rsid w:val="003B3B07"/>
    <w:rsid w:val="004827A9"/>
    <w:rsid w:val="004A4738"/>
    <w:rsid w:val="004E7759"/>
    <w:rsid w:val="004F1D6E"/>
    <w:rsid w:val="004F7F7A"/>
    <w:rsid w:val="0060512A"/>
    <w:rsid w:val="00624560"/>
    <w:rsid w:val="00624D9C"/>
    <w:rsid w:val="006B2348"/>
    <w:rsid w:val="006B297C"/>
    <w:rsid w:val="006F4446"/>
    <w:rsid w:val="00710A40"/>
    <w:rsid w:val="00711114"/>
    <w:rsid w:val="00715AA2"/>
    <w:rsid w:val="00740353"/>
    <w:rsid w:val="007A5EB8"/>
    <w:rsid w:val="00821DFF"/>
    <w:rsid w:val="008425DA"/>
    <w:rsid w:val="00870B6E"/>
    <w:rsid w:val="008956EF"/>
    <w:rsid w:val="009E075C"/>
    <w:rsid w:val="00A775A0"/>
    <w:rsid w:val="00A93F77"/>
    <w:rsid w:val="00AB468F"/>
    <w:rsid w:val="00AF6F49"/>
    <w:rsid w:val="00C17608"/>
    <w:rsid w:val="00C32259"/>
    <w:rsid w:val="00CE51A3"/>
    <w:rsid w:val="00D6331A"/>
    <w:rsid w:val="00D95957"/>
    <w:rsid w:val="00DB6666"/>
    <w:rsid w:val="00EA2BFA"/>
    <w:rsid w:val="00F505B2"/>
    <w:rsid w:val="00FB3741"/>
    <w:rsid w:val="00FC6C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6E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245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24560"/>
    <w:rPr>
      <w:rFonts w:ascii="Times New Roman" w:eastAsia="宋体" w:hAnsi="Times New Roman" w:cs="Times New Roman"/>
      <w:sz w:val="18"/>
      <w:szCs w:val="18"/>
    </w:rPr>
  </w:style>
  <w:style w:type="paragraph" w:styleId="Footer">
    <w:name w:val="footer"/>
    <w:basedOn w:val="Normal"/>
    <w:link w:val="FooterChar"/>
    <w:uiPriority w:val="99"/>
    <w:semiHidden/>
    <w:rsid w:val="006245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24560"/>
    <w:rPr>
      <w:rFonts w:ascii="Times New Roman" w:eastAsia="宋体" w:hAnsi="Times New Roman" w:cs="Times New Roman"/>
      <w:sz w:val="18"/>
      <w:szCs w:val="18"/>
    </w:rPr>
  </w:style>
  <w:style w:type="paragraph" w:styleId="ListParagraph">
    <w:name w:val="List Paragraph"/>
    <w:basedOn w:val="Normal"/>
    <w:uiPriority w:val="99"/>
    <w:qFormat/>
    <w:rsid w:val="00624560"/>
    <w:pPr>
      <w:ind w:firstLineChars="200" w:firstLine="420"/>
    </w:pPr>
  </w:style>
</w:styles>
</file>

<file path=word/webSettings.xml><?xml version="1.0" encoding="utf-8"?>
<w:webSettings xmlns:r="http://schemas.openxmlformats.org/officeDocument/2006/relationships" xmlns:w="http://schemas.openxmlformats.org/wordprocessingml/2006/main">
  <w:divs>
    <w:div w:id="1607805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Pages>
  <Words>234</Words>
  <Characters>1336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2012年“大众公用•牵手成长”活动情况表</dc:title>
  <dc:subject/>
  <dc:creator>Liu Chang</dc:creator>
  <cp:keywords/>
  <dc:description/>
  <cp:lastModifiedBy>admin</cp:lastModifiedBy>
  <cp:revision>7</cp:revision>
  <dcterms:created xsi:type="dcterms:W3CDTF">2012-12-14T03:56:00Z</dcterms:created>
  <dcterms:modified xsi:type="dcterms:W3CDTF">2012-12-14T05:35:00Z</dcterms:modified>
</cp:coreProperties>
</file>