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37" w:rsidRPr="007F6037" w:rsidRDefault="007F6037" w:rsidP="007F6037">
      <w:pPr>
        <w:jc w:val="center"/>
        <w:rPr>
          <w:rFonts w:ascii="黑体" w:eastAsia="黑体" w:hAnsi="黑体" w:hint="eastAsia"/>
          <w:sz w:val="32"/>
          <w:szCs w:val="32"/>
        </w:rPr>
      </w:pPr>
      <w:r w:rsidRPr="007F6037">
        <w:rPr>
          <w:rFonts w:ascii="黑体" w:eastAsia="黑体" w:hAnsi="黑体" w:hint="eastAsia"/>
          <w:sz w:val="32"/>
          <w:szCs w:val="32"/>
        </w:rPr>
        <w:t>共青团复旦大学委员会团校办公室关于“四进四信”的做法</w:t>
      </w:r>
    </w:p>
    <w:p w:rsidR="009F62D1" w:rsidRPr="007F6037" w:rsidRDefault="007F6037" w:rsidP="007F60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037">
        <w:rPr>
          <w:rFonts w:ascii="仿宋" w:eastAsia="仿宋" w:hAnsi="仿宋" w:hint="eastAsia"/>
          <w:sz w:val="28"/>
          <w:szCs w:val="28"/>
        </w:rPr>
        <w:t>为进一步学习贯彻讲话精神，以</w:t>
      </w:r>
      <w:proofErr w:type="gramStart"/>
      <w:r w:rsidRPr="007F6037">
        <w:rPr>
          <w:rFonts w:ascii="仿宋" w:eastAsia="仿宋" w:hAnsi="仿宋" w:hint="eastAsia"/>
          <w:sz w:val="28"/>
          <w:szCs w:val="28"/>
        </w:rPr>
        <w:t>统揽团学</w:t>
      </w:r>
      <w:proofErr w:type="gramEnd"/>
      <w:r w:rsidRPr="007F6037">
        <w:rPr>
          <w:rFonts w:ascii="仿宋" w:eastAsia="仿宋" w:hAnsi="仿宋" w:hint="eastAsia"/>
          <w:sz w:val="28"/>
          <w:szCs w:val="28"/>
        </w:rPr>
        <w:t>思想引领工作，共青团复旦大学委员会团校办公室在2015年春季学期，结合复旦共青团工作实际，针对不同层次</w:t>
      </w:r>
      <w:proofErr w:type="gramStart"/>
      <w:r w:rsidRPr="007F6037">
        <w:rPr>
          <w:rFonts w:ascii="仿宋" w:eastAsia="仿宋" w:hAnsi="仿宋" w:hint="eastAsia"/>
          <w:sz w:val="28"/>
          <w:szCs w:val="28"/>
        </w:rPr>
        <w:t>的团学干部</w:t>
      </w:r>
      <w:proofErr w:type="gramEnd"/>
      <w:r w:rsidRPr="007F6037">
        <w:rPr>
          <w:rFonts w:ascii="仿宋" w:eastAsia="仿宋" w:hAnsi="仿宋" w:hint="eastAsia"/>
          <w:sz w:val="28"/>
          <w:szCs w:val="28"/>
        </w:rPr>
        <w:t>，将组织开展系列有关“四进四信”的培训。二级团组织负责人将聆听专家解读重要讲话精神，并结合自身团学工作实际，组织开展专题工作研讨沙龙；基层团支书将通过集中培训，采用联合团支部形式，开展5月主题活动，在实践中</w:t>
      </w:r>
      <w:proofErr w:type="gramStart"/>
      <w:r w:rsidRPr="007F6037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7F6037">
        <w:rPr>
          <w:rFonts w:ascii="仿宋" w:eastAsia="仿宋" w:hAnsi="仿宋" w:hint="eastAsia"/>
          <w:sz w:val="28"/>
          <w:szCs w:val="28"/>
        </w:rPr>
        <w:t>讲话精神；基层团校负责人的业务培训，加强了对基层团校课程体系设置的引导，采取积分</w:t>
      </w:r>
      <w:proofErr w:type="gramStart"/>
      <w:r w:rsidRPr="007F6037">
        <w:rPr>
          <w:rFonts w:ascii="仿宋" w:eastAsia="仿宋" w:hAnsi="仿宋" w:hint="eastAsia"/>
          <w:sz w:val="28"/>
          <w:szCs w:val="28"/>
        </w:rPr>
        <w:t>制鼓励</w:t>
      </w:r>
      <w:proofErr w:type="gramEnd"/>
      <w:r w:rsidRPr="007F6037">
        <w:rPr>
          <w:rFonts w:ascii="仿宋" w:eastAsia="仿宋" w:hAnsi="仿宋" w:hint="eastAsia"/>
          <w:sz w:val="28"/>
          <w:szCs w:val="28"/>
        </w:rPr>
        <w:t>基层团校开展学习讲话精神课程，并提供书单，鼓励团干自主学习，组织沙龙；此外在复旦团委团校的</w:t>
      </w:r>
      <w:proofErr w:type="gramStart"/>
      <w:r w:rsidRPr="007F6037">
        <w:rPr>
          <w:rFonts w:ascii="仿宋" w:eastAsia="仿宋" w:hAnsi="仿宋" w:hint="eastAsia"/>
          <w:sz w:val="28"/>
          <w:szCs w:val="28"/>
        </w:rPr>
        <w:t>微信平台</w:t>
      </w:r>
      <w:proofErr w:type="gramEnd"/>
      <w:r w:rsidRPr="007F6037">
        <w:rPr>
          <w:rFonts w:ascii="仿宋" w:eastAsia="仿宋" w:hAnsi="仿宋" w:hint="eastAsia"/>
          <w:sz w:val="28"/>
          <w:szCs w:val="28"/>
        </w:rPr>
        <w:t>上还推送系列学习资料，对习近平关于青年的重要讲话进行了</w:t>
      </w:r>
      <w:proofErr w:type="gramStart"/>
      <w:r w:rsidRPr="007F6037">
        <w:rPr>
          <w:rFonts w:ascii="仿宋" w:eastAsia="仿宋" w:hAnsi="仿宋" w:hint="eastAsia"/>
          <w:sz w:val="28"/>
          <w:szCs w:val="28"/>
        </w:rPr>
        <w:t>图文化</w:t>
      </w:r>
      <w:proofErr w:type="gramEnd"/>
      <w:r w:rsidRPr="007F6037">
        <w:rPr>
          <w:rFonts w:ascii="仿宋" w:eastAsia="仿宋" w:hAnsi="仿宋" w:hint="eastAsia"/>
          <w:sz w:val="28"/>
          <w:szCs w:val="28"/>
        </w:rPr>
        <w:t>编辑，以“一张图读懂系列”推送，学习资料也将引发成小册子，在培训过程中发放。</w:t>
      </w:r>
    </w:p>
    <w:sectPr w:rsidR="009F62D1" w:rsidRPr="007F6037" w:rsidSect="009F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037"/>
    <w:rsid w:val="00412EDB"/>
    <w:rsid w:val="004B458C"/>
    <w:rsid w:val="007F6037"/>
    <w:rsid w:val="009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2015-04-24T02:21:00Z</dcterms:created>
  <dcterms:modified xsi:type="dcterms:W3CDTF">2015-04-24T04:09:00Z</dcterms:modified>
</cp:coreProperties>
</file>