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4AB" w:rsidRDefault="00D55E2E" w:rsidP="008114AB">
      <w:pPr>
        <w:spacing w:line="560" w:lineRule="exact"/>
        <w:jc w:val="center"/>
        <w:rPr>
          <w:rFonts w:ascii="方正小标宋简体" w:eastAsia="方正小标宋简体" w:hAnsi="黑体"/>
          <w:sz w:val="44"/>
        </w:rPr>
      </w:pPr>
      <w:bookmarkStart w:id="0" w:name="_Toc402347617"/>
      <w:r>
        <w:rPr>
          <w:rFonts w:ascii="方正小标宋简体" w:eastAsia="方正小标宋简体" w:hAnsi="黑体" w:hint="eastAsia"/>
          <w:sz w:val="44"/>
        </w:rPr>
        <w:t xml:space="preserve"> </w:t>
      </w:r>
      <w:r w:rsidR="00CB176F">
        <w:rPr>
          <w:rFonts w:ascii="方正小标宋简体" w:eastAsia="方正小标宋简体" w:hAnsi="黑体" w:hint="eastAsia"/>
          <w:sz w:val="44"/>
        </w:rPr>
        <w:t>“团学工作网络新媒体战略转型”创新</w:t>
      </w:r>
    </w:p>
    <w:p w:rsidR="006E7DBC" w:rsidRDefault="00CB176F" w:rsidP="008114AB">
      <w:pPr>
        <w:spacing w:line="560" w:lineRule="exact"/>
        <w:jc w:val="center"/>
        <w:rPr>
          <w:rFonts w:ascii="方正小标宋简体" w:eastAsia="方正小标宋简体" w:hAnsi="黑体"/>
          <w:sz w:val="44"/>
        </w:rPr>
      </w:pPr>
      <w:r>
        <w:rPr>
          <w:rFonts w:ascii="方正小标宋简体" w:eastAsia="方正小标宋简体" w:hAnsi="黑体" w:hint="eastAsia"/>
          <w:sz w:val="44"/>
        </w:rPr>
        <w:t>试点</w:t>
      </w:r>
      <w:proofErr w:type="gramStart"/>
      <w:r>
        <w:rPr>
          <w:rFonts w:ascii="方正小标宋简体" w:eastAsia="方正小标宋简体" w:hAnsi="黑体" w:hint="eastAsia"/>
          <w:sz w:val="44"/>
        </w:rPr>
        <w:t>项目</w:t>
      </w:r>
      <w:bookmarkStart w:id="1" w:name="_GoBack"/>
      <w:bookmarkEnd w:id="0"/>
      <w:r w:rsidR="00E90A5D">
        <w:rPr>
          <w:rFonts w:ascii="方正小标宋简体" w:eastAsia="方正小标宋简体" w:hAnsi="黑体" w:hint="eastAsia"/>
          <w:sz w:val="44"/>
        </w:rPr>
        <w:t>结项报告</w:t>
      </w:r>
      <w:bookmarkEnd w:id="1"/>
      <w:proofErr w:type="gramEnd"/>
    </w:p>
    <w:p w:rsidR="008114AB" w:rsidRPr="008114AB" w:rsidRDefault="008114AB" w:rsidP="003F4852">
      <w:pPr>
        <w:spacing w:beforeLines="50" w:line="560" w:lineRule="exact"/>
        <w:jc w:val="center"/>
        <w:rPr>
          <w:rFonts w:ascii="楷体_GB2312" w:eastAsia="楷体_GB2312" w:hAnsi="华文中宋"/>
          <w:sz w:val="32"/>
          <w:szCs w:val="32"/>
        </w:rPr>
      </w:pPr>
      <w:r w:rsidRPr="008114AB">
        <w:rPr>
          <w:rFonts w:ascii="楷体_GB2312" w:eastAsia="楷体_GB2312" w:hAnsi="华文中宋" w:hint="eastAsia"/>
          <w:sz w:val="32"/>
          <w:szCs w:val="32"/>
        </w:rPr>
        <w:t>共青团桂林电子科技大学委员会</w:t>
      </w:r>
    </w:p>
    <w:p w:rsidR="008114AB" w:rsidRPr="008114AB" w:rsidRDefault="008114AB" w:rsidP="00FD7178">
      <w:pPr>
        <w:spacing w:line="560" w:lineRule="exact"/>
        <w:ind w:firstLineChars="200" w:firstLine="640"/>
        <w:rPr>
          <w:rFonts w:ascii="仿宋_GB2312" w:eastAsia="仿宋_GB2312" w:hAnsi="华文中宋"/>
          <w:sz w:val="32"/>
          <w:szCs w:val="32"/>
        </w:rPr>
      </w:pPr>
    </w:p>
    <w:p w:rsidR="00C9299E" w:rsidRDefault="00FD7178" w:rsidP="00FD7178">
      <w:pPr>
        <w:spacing w:line="560" w:lineRule="exact"/>
        <w:ind w:firstLineChars="200" w:firstLine="640"/>
        <w:rPr>
          <w:rFonts w:ascii="仿宋_GB2312" w:eastAsia="仿宋_GB2312" w:hAnsi="华文中宋"/>
          <w:sz w:val="32"/>
          <w:szCs w:val="32"/>
        </w:rPr>
      </w:pPr>
      <w:r w:rsidRPr="00FD7178">
        <w:rPr>
          <w:rFonts w:ascii="仿宋_GB2312" w:eastAsia="仿宋_GB2312" w:hAnsi="华文中宋" w:hint="eastAsia"/>
          <w:sz w:val="32"/>
          <w:szCs w:val="32"/>
        </w:rPr>
        <w:t>随着现代信息技术飞速发展和移动智能终端的广泛应用，以“短小精炼”为文化传播特性的</w:t>
      </w:r>
      <w:proofErr w:type="gramStart"/>
      <w:r w:rsidRPr="00FD7178">
        <w:rPr>
          <w:rFonts w:ascii="仿宋_GB2312" w:eastAsia="仿宋_GB2312" w:hAnsi="华文中宋" w:hint="eastAsia"/>
          <w:sz w:val="32"/>
          <w:szCs w:val="32"/>
        </w:rPr>
        <w:t>微时代</w:t>
      </w:r>
      <w:proofErr w:type="gramEnd"/>
      <w:r w:rsidRPr="00FD7178">
        <w:rPr>
          <w:rFonts w:ascii="仿宋_GB2312" w:eastAsia="仿宋_GB2312" w:hAnsi="华文中宋" w:hint="eastAsia"/>
          <w:sz w:val="32"/>
          <w:szCs w:val="32"/>
        </w:rPr>
        <w:t>已悄然来临。在新媒体环境下，大学生习惯并擅长通过百余字分享信息、沟通情感和表达诉求，信息传播速度更快，内容更具冲击力，大学生的思想和行为方式也正发生着深刻的变化。针对这一现状，桂林电子科技大学在准确</w:t>
      </w:r>
      <w:proofErr w:type="gramStart"/>
      <w:r w:rsidRPr="00FD7178">
        <w:rPr>
          <w:rFonts w:ascii="仿宋_GB2312" w:eastAsia="仿宋_GB2312" w:hAnsi="华文中宋" w:hint="eastAsia"/>
          <w:sz w:val="32"/>
          <w:szCs w:val="32"/>
        </w:rPr>
        <w:t>研判新</w:t>
      </w:r>
      <w:proofErr w:type="gramEnd"/>
      <w:r w:rsidRPr="00FD7178">
        <w:rPr>
          <w:rFonts w:ascii="仿宋_GB2312" w:eastAsia="仿宋_GB2312" w:hAnsi="华文中宋" w:hint="eastAsia"/>
          <w:sz w:val="32"/>
          <w:szCs w:val="32"/>
        </w:rPr>
        <w:t>媒体环境</w:t>
      </w:r>
      <w:proofErr w:type="gramStart"/>
      <w:r w:rsidRPr="00FD7178">
        <w:rPr>
          <w:rFonts w:ascii="仿宋_GB2312" w:eastAsia="仿宋_GB2312" w:hAnsi="华文中宋" w:hint="eastAsia"/>
          <w:sz w:val="32"/>
          <w:szCs w:val="32"/>
        </w:rPr>
        <w:t>下网络</w:t>
      </w:r>
      <w:proofErr w:type="gramEnd"/>
      <w:r w:rsidRPr="00FD7178">
        <w:rPr>
          <w:rFonts w:ascii="仿宋_GB2312" w:eastAsia="仿宋_GB2312" w:hAnsi="华文中宋" w:hint="eastAsia"/>
          <w:sz w:val="32"/>
          <w:szCs w:val="32"/>
        </w:rPr>
        <w:t>信息分享和传播机制、青年学生“微生活”领域价值取向和行为特征的基础上，以全媒体终端平台建设为目标，利用新媒体技术创造性的开发了四位一体的微风校园的新媒体传播平台，组建了“1+8”新媒体社团联盟，实现了校园网</w:t>
      </w:r>
      <w:proofErr w:type="gramStart"/>
      <w:r w:rsidRPr="00FD7178">
        <w:rPr>
          <w:rFonts w:ascii="仿宋_GB2312" w:eastAsia="仿宋_GB2312" w:hAnsi="华文中宋" w:hint="eastAsia"/>
          <w:sz w:val="32"/>
          <w:szCs w:val="32"/>
        </w:rPr>
        <w:t>亚传播圈</w:t>
      </w:r>
      <w:proofErr w:type="gramEnd"/>
      <w:r w:rsidRPr="00FD7178">
        <w:rPr>
          <w:rFonts w:ascii="仿宋_GB2312" w:eastAsia="仿宋_GB2312" w:hAnsi="华文中宋" w:hint="eastAsia"/>
          <w:sz w:val="32"/>
          <w:szCs w:val="32"/>
        </w:rPr>
        <w:t>下校园自媒体内容的视觉整合与主题渗透，有效的服务了青年思想引领和成长成才</w:t>
      </w:r>
      <w:r w:rsidR="00C9299E" w:rsidRPr="00C9299E">
        <w:rPr>
          <w:rFonts w:ascii="仿宋_GB2312" w:eastAsia="仿宋_GB2312" w:hAnsi="华文中宋" w:hint="eastAsia"/>
          <w:sz w:val="32"/>
          <w:szCs w:val="32"/>
        </w:rPr>
        <w:t>，</w:t>
      </w:r>
      <w:proofErr w:type="gramStart"/>
      <w:r w:rsidR="00C9299E" w:rsidRPr="00C9299E">
        <w:rPr>
          <w:rFonts w:ascii="仿宋_GB2312" w:eastAsia="仿宋_GB2312" w:hAnsi="华文中宋" w:hint="eastAsia"/>
          <w:sz w:val="32"/>
          <w:szCs w:val="32"/>
        </w:rPr>
        <w:t>现总结</w:t>
      </w:r>
      <w:proofErr w:type="gramEnd"/>
      <w:r w:rsidR="00C9299E" w:rsidRPr="00C9299E">
        <w:rPr>
          <w:rFonts w:ascii="仿宋_GB2312" w:eastAsia="仿宋_GB2312" w:hAnsi="华文中宋" w:hint="eastAsia"/>
          <w:sz w:val="32"/>
          <w:szCs w:val="32"/>
        </w:rPr>
        <w:t>报告如下。</w:t>
      </w:r>
    </w:p>
    <w:p w:rsidR="006E7DBC" w:rsidRDefault="00CB176F">
      <w:pPr>
        <w:spacing w:line="560" w:lineRule="exact"/>
        <w:ind w:firstLineChars="200" w:firstLine="640"/>
        <w:rPr>
          <w:rFonts w:ascii="黑体" w:eastAsia="黑体" w:hAnsi="黑体" w:cs="仿宋"/>
          <w:bCs/>
          <w:sz w:val="32"/>
          <w:szCs w:val="32"/>
        </w:rPr>
      </w:pPr>
      <w:r>
        <w:rPr>
          <w:rFonts w:ascii="黑体" w:eastAsia="黑体" w:hAnsi="黑体" w:cs="仿宋" w:hint="eastAsia"/>
          <w:bCs/>
          <w:sz w:val="32"/>
          <w:szCs w:val="32"/>
        </w:rPr>
        <w:t>一、主要做法及成效</w:t>
      </w:r>
    </w:p>
    <w:p w:rsidR="004D59F8" w:rsidRPr="00E72366" w:rsidRDefault="004D59F8" w:rsidP="00E72366">
      <w:pPr>
        <w:spacing w:line="560" w:lineRule="exact"/>
        <w:ind w:firstLineChars="200" w:firstLine="643"/>
        <w:rPr>
          <w:rFonts w:ascii="楷体_GB2312" w:eastAsia="楷体_GB2312" w:hAnsi="华文中宋"/>
          <w:b/>
          <w:sz w:val="32"/>
          <w:szCs w:val="32"/>
        </w:rPr>
      </w:pPr>
      <w:r w:rsidRPr="00E72366">
        <w:rPr>
          <w:rFonts w:ascii="楷体_GB2312" w:eastAsia="楷体_GB2312" w:hAnsi="华文中宋" w:hint="eastAsia"/>
          <w:b/>
          <w:sz w:val="32"/>
          <w:szCs w:val="32"/>
        </w:rPr>
        <w:t>（一）构建了1+8新媒体社团联盟</w:t>
      </w:r>
    </w:p>
    <w:p w:rsidR="004D59F8" w:rsidRPr="004D59F8" w:rsidRDefault="004D59F8" w:rsidP="004D59F8">
      <w:pPr>
        <w:spacing w:line="560" w:lineRule="exact"/>
        <w:ind w:firstLineChars="200" w:firstLine="640"/>
        <w:rPr>
          <w:rFonts w:ascii="仿宋_GB2312" w:eastAsia="仿宋_GB2312" w:hAnsi="华文中宋"/>
          <w:sz w:val="32"/>
          <w:szCs w:val="32"/>
        </w:rPr>
      </w:pPr>
      <w:r w:rsidRPr="004D59F8">
        <w:rPr>
          <w:rFonts w:ascii="仿宋_GB2312" w:eastAsia="仿宋_GB2312" w:hAnsi="华文中宋" w:hint="eastAsia"/>
          <w:sz w:val="32"/>
          <w:szCs w:val="32"/>
        </w:rPr>
        <w:t>从2010年5月起，桂林电子科技大学成立了“微风映像”视觉整合教育传播中心。中心现有成员49人，其中指导老师10人，由多年从事一线思想政治教育实践工作的专家和数字媒体技术专业博士后组成；工作人员39人，由来自8个学院21个不同专业的动手实践能力较强的在校本科学生组成，学科专业齐全，</w:t>
      </w:r>
      <w:r w:rsidRPr="004D59F8">
        <w:rPr>
          <w:rFonts w:ascii="仿宋_GB2312" w:eastAsia="仿宋_GB2312" w:hAnsi="华文中宋" w:hint="eastAsia"/>
          <w:sz w:val="32"/>
          <w:szCs w:val="32"/>
        </w:rPr>
        <w:lastRenderedPageBreak/>
        <w:t>队伍结构合理。围绕“微风映像”视觉整合教育传播中心指导建设了“求索网”、“光溢视觉”、“拾光摄影”、“微博协会”、“信息安全维护小组”、“数字海棠杂志社”、“异域动漫社”、“未来岛音频工作室” 8个新媒体社团，形成了“1+8”模式的新媒体社团联盟。</w:t>
      </w:r>
    </w:p>
    <w:p w:rsidR="004D59F8" w:rsidRPr="004D59F8" w:rsidRDefault="004D59F8" w:rsidP="004D59F8">
      <w:pPr>
        <w:spacing w:line="560" w:lineRule="exact"/>
        <w:ind w:firstLineChars="200" w:firstLine="640"/>
        <w:rPr>
          <w:rFonts w:ascii="仿宋_GB2312" w:eastAsia="仿宋_GB2312" w:hAnsi="华文中宋"/>
          <w:sz w:val="32"/>
          <w:szCs w:val="32"/>
        </w:rPr>
      </w:pPr>
      <w:r w:rsidRPr="004D59F8">
        <w:rPr>
          <w:rFonts w:ascii="仿宋_GB2312" w:eastAsia="仿宋_GB2312" w:hAnsi="华文中宋" w:hint="eastAsia"/>
          <w:sz w:val="32"/>
          <w:szCs w:val="32"/>
        </w:rPr>
        <w:t>“1+8”新媒体社团联盟不是简单的团委指导的大学生社团组合，它由学校学工部、团委直接领导和指导，其核心是各个领域的专家，纽带是“微风映像”视觉整合教育传播中心，其关键是8个各富特色、各有特长的学生社团。其中，传媒中心负责搭建平台、产品规划、理论支持、方向引领、政策把关、底线控制与行政支持;8个社团凭借技术能力和艺术特长贡献价值，他们技术互补，用户交叉。此外，每个社团都保有其核心技能如：微风的校园网络直播、光溢视觉的微电影、</w:t>
      </w:r>
      <w:proofErr w:type="gramStart"/>
      <w:r w:rsidRPr="004D59F8">
        <w:rPr>
          <w:rFonts w:ascii="仿宋_GB2312" w:eastAsia="仿宋_GB2312" w:hAnsi="华文中宋" w:hint="eastAsia"/>
          <w:sz w:val="32"/>
          <w:szCs w:val="32"/>
        </w:rPr>
        <w:t>拾光摄影</w:t>
      </w:r>
      <w:proofErr w:type="gramEnd"/>
      <w:r w:rsidRPr="004D59F8">
        <w:rPr>
          <w:rFonts w:ascii="仿宋_GB2312" w:eastAsia="仿宋_GB2312" w:hAnsi="华文中宋" w:hint="eastAsia"/>
          <w:sz w:val="32"/>
          <w:szCs w:val="32"/>
        </w:rPr>
        <w:t>的摄影技术、数字海棠的电子杂志、信息安全小组的数据挖掘、</w:t>
      </w:r>
      <w:proofErr w:type="gramStart"/>
      <w:r w:rsidRPr="004D59F8">
        <w:rPr>
          <w:rFonts w:ascii="仿宋_GB2312" w:eastAsia="仿宋_GB2312" w:hAnsi="华文中宋" w:hint="eastAsia"/>
          <w:sz w:val="32"/>
          <w:szCs w:val="32"/>
        </w:rPr>
        <w:t>微博协会的微博</w:t>
      </w:r>
      <w:proofErr w:type="gramEnd"/>
      <w:r w:rsidRPr="004D59F8">
        <w:rPr>
          <w:rFonts w:ascii="仿宋_GB2312" w:eastAsia="仿宋_GB2312" w:hAnsi="华文中宋" w:hint="eastAsia"/>
          <w:sz w:val="32"/>
          <w:szCs w:val="32"/>
        </w:rPr>
        <w:t>运营等。</w:t>
      </w:r>
    </w:p>
    <w:p w:rsidR="004D59F8" w:rsidRPr="00E72366" w:rsidRDefault="004D59F8" w:rsidP="00E72366">
      <w:pPr>
        <w:spacing w:line="560" w:lineRule="exact"/>
        <w:ind w:firstLineChars="200" w:firstLine="643"/>
        <w:rPr>
          <w:rFonts w:ascii="楷体_GB2312" w:eastAsia="楷体_GB2312" w:hAnsi="华文中宋"/>
          <w:b/>
          <w:sz w:val="32"/>
          <w:szCs w:val="32"/>
        </w:rPr>
      </w:pPr>
      <w:r w:rsidRPr="00E72366">
        <w:rPr>
          <w:rFonts w:ascii="楷体_GB2312" w:eastAsia="楷体_GB2312" w:hAnsi="华文中宋" w:hint="eastAsia"/>
          <w:b/>
          <w:sz w:val="32"/>
          <w:szCs w:val="32"/>
        </w:rPr>
        <w:t>（二）完善了四位一体的微风校园新媒体平台</w:t>
      </w:r>
    </w:p>
    <w:p w:rsidR="004D59F8" w:rsidRPr="004D59F8" w:rsidRDefault="004D59F8" w:rsidP="004D59F8">
      <w:pPr>
        <w:spacing w:line="560" w:lineRule="exact"/>
        <w:ind w:firstLineChars="200" w:firstLine="640"/>
        <w:rPr>
          <w:rFonts w:ascii="仿宋_GB2312" w:eastAsia="仿宋_GB2312" w:hAnsi="华文中宋"/>
          <w:sz w:val="32"/>
          <w:szCs w:val="32"/>
        </w:rPr>
      </w:pPr>
      <w:r w:rsidRPr="004D59F8">
        <w:rPr>
          <w:rFonts w:ascii="仿宋_GB2312" w:eastAsia="仿宋_GB2312" w:hAnsi="华文中宋" w:hint="eastAsia"/>
          <w:sz w:val="32"/>
          <w:szCs w:val="32"/>
        </w:rPr>
        <w:t>自主研发了“四位一体”的“微风校园”新媒体平台，搭建了4个校园新媒体传播渠道：一是手机传播渠道，通过自主研发的“微风校园”手机APP软件，向用户同步推送通知公告、就业招聘等校园信息、个人课表等教学信息、水电维修等生活信息，凝聚了校园拇指</w:t>
      </w:r>
      <w:proofErr w:type="gramStart"/>
      <w:r w:rsidRPr="004D59F8">
        <w:rPr>
          <w:rFonts w:ascii="仿宋_GB2312" w:eastAsia="仿宋_GB2312" w:hAnsi="华文中宋" w:hint="eastAsia"/>
          <w:sz w:val="32"/>
          <w:szCs w:val="32"/>
        </w:rPr>
        <w:t>一</w:t>
      </w:r>
      <w:proofErr w:type="gramEnd"/>
      <w:r w:rsidRPr="004D59F8">
        <w:rPr>
          <w:rFonts w:ascii="仿宋_GB2312" w:eastAsia="仿宋_GB2312" w:hAnsi="华文中宋" w:hint="eastAsia"/>
          <w:sz w:val="32"/>
          <w:szCs w:val="32"/>
        </w:rPr>
        <w:t>族；二是PC</w:t>
      </w:r>
      <w:proofErr w:type="gramStart"/>
      <w:r w:rsidRPr="004D59F8">
        <w:rPr>
          <w:rFonts w:ascii="仿宋_GB2312" w:eastAsia="仿宋_GB2312" w:hAnsi="华文中宋" w:hint="eastAsia"/>
          <w:sz w:val="32"/>
          <w:szCs w:val="32"/>
        </w:rPr>
        <w:t>端传播</w:t>
      </w:r>
      <w:proofErr w:type="gramEnd"/>
      <w:r w:rsidRPr="004D59F8">
        <w:rPr>
          <w:rFonts w:ascii="仿宋_GB2312" w:eastAsia="仿宋_GB2312" w:hAnsi="华文中宋" w:hint="eastAsia"/>
          <w:sz w:val="32"/>
          <w:szCs w:val="32"/>
        </w:rPr>
        <w:t>渠道，通过自主研发的“跟风看现场”网络直播系统，将校园大型活动以网络直播或录播的</w:t>
      </w:r>
      <w:r w:rsidRPr="004D59F8">
        <w:rPr>
          <w:rFonts w:ascii="仿宋_GB2312" w:eastAsia="仿宋_GB2312" w:hAnsi="华文中宋" w:hint="eastAsia"/>
          <w:sz w:val="32"/>
          <w:szCs w:val="32"/>
        </w:rPr>
        <w:lastRenderedPageBreak/>
        <w:t>方式高速传送给在宿舍的关注者，凝聚了校园</w:t>
      </w:r>
      <w:proofErr w:type="gramStart"/>
      <w:r w:rsidRPr="004D59F8">
        <w:rPr>
          <w:rFonts w:ascii="仿宋_GB2312" w:eastAsia="仿宋_GB2312" w:hAnsi="华文中宋" w:hint="eastAsia"/>
          <w:sz w:val="32"/>
          <w:szCs w:val="32"/>
        </w:rPr>
        <w:t>宅男宅女</w:t>
      </w:r>
      <w:proofErr w:type="gramEnd"/>
      <w:r w:rsidRPr="004D59F8">
        <w:rPr>
          <w:rFonts w:ascii="仿宋_GB2312" w:eastAsia="仿宋_GB2312" w:hAnsi="华文中宋" w:hint="eastAsia"/>
          <w:sz w:val="32"/>
          <w:szCs w:val="32"/>
        </w:rPr>
        <w:t>；三是校园公共传播渠道，通过自主研发的“微风播放器”，将游离于各个学生社团、校园自媒体的优秀原创视频汇聚了起来，凝聚了校园拍客、</w:t>
      </w:r>
      <w:proofErr w:type="gramStart"/>
      <w:r w:rsidRPr="004D59F8">
        <w:rPr>
          <w:rFonts w:ascii="仿宋_GB2312" w:eastAsia="仿宋_GB2312" w:hAnsi="华文中宋" w:hint="eastAsia"/>
          <w:sz w:val="32"/>
          <w:szCs w:val="32"/>
        </w:rPr>
        <w:t>播客和</w:t>
      </w:r>
      <w:proofErr w:type="gramEnd"/>
      <w:r w:rsidRPr="004D59F8">
        <w:rPr>
          <w:rFonts w:ascii="仿宋_GB2312" w:eastAsia="仿宋_GB2312" w:hAnsi="华文中宋" w:hint="eastAsia"/>
          <w:sz w:val="32"/>
          <w:szCs w:val="32"/>
        </w:rPr>
        <w:t>创客；四是校园生活传播渠道，通过与桂林联通公司合作，自主设计了“微风公寓”数字电视系统，覆盖了校园大众。</w:t>
      </w:r>
    </w:p>
    <w:p w:rsidR="004D59F8" w:rsidRPr="00E72366" w:rsidRDefault="004D59F8" w:rsidP="00E72366">
      <w:pPr>
        <w:spacing w:line="560" w:lineRule="exact"/>
        <w:ind w:firstLineChars="200" w:firstLine="643"/>
        <w:rPr>
          <w:rFonts w:ascii="楷体_GB2312" w:eastAsia="楷体_GB2312" w:hAnsi="华文中宋"/>
          <w:b/>
          <w:sz w:val="32"/>
          <w:szCs w:val="32"/>
        </w:rPr>
      </w:pPr>
      <w:r w:rsidRPr="00E72366">
        <w:rPr>
          <w:rFonts w:ascii="楷体_GB2312" w:eastAsia="楷体_GB2312" w:hAnsi="华文中宋" w:hint="eastAsia"/>
          <w:b/>
          <w:sz w:val="32"/>
          <w:szCs w:val="32"/>
        </w:rPr>
        <w:t>（三）探索了线上线下相结合的校园文化活动传播机制</w:t>
      </w:r>
    </w:p>
    <w:p w:rsidR="006E7DBC" w:rsidRPr="004D59F8" w:rsidRDefault="004D59F8" w:rsidP="004D59F8">
      <w:pPr>
        <w:spacing w:line="560" w:lineRule="exact"/>
        <w:ind w:firstLineChars="200" w:firstLine="640"/>
        <w:rPr>
          <w:rFonts w:ascii="仿宋_GB2312" w:eastAsia="仿宋_GB2312" w:hAnsi="华文中宋"/>
          <w:sz w:val="32"/>
          <w:szCs w:val="32"/>
        </w:rPr>
      </w:pPr>
      <w:r w:rsidRPr="004D59F8">
        <w:rPr>
          <w:rFonts w:ascii="仿宋_GB2312" w:eastAsia="仿宋_GB2312" w:hAnsi="华文中宋" w:hint="eastAsia"/>
          <w:sz w:val="32"/>
          <w:szCs w:val="32"/>
        </w:rPr>
        <w:t>桂林电子科技大学通过人员的合理配备，建立工作机制推动线下各项工作和线上平台应用的有效联动，推动1+8新媒体社团联盟牵手品牌校园文化活动，实现“跨界”合作，助</w:t>
      </w:r>
      <w:proofErr w:type="gramStart"/>
      <w:r w:rsidRPr="004D59F8">
        <w:rPr>
          <w:rFonts w:ascii="仿宋_GB2312" w:eastAsia="仿宋_GB2312" w:hAnsi="华文中宋" w:hint="eastAsia"/>
          <w:sz w:val="32"/>
          <w:szCs w:val="32"/>
        </w:rPr>
        <w:t>推传统文化活动线</w:t>
      </w:r>
      <w:proofErr w:type="gramEnd"/>
      <w:r w:rsidRPr="004D59F8">
        <w:rPr>
          <w:rFonts w:ascii="仿宋_GB2312" w:eastAsia="仿宋_GB2312" w:hAnsi="华文中宋" w:hint="eastAsia"/>
          <w:sz w:val="32"/>
          <w:szCs w:val="32"/>
        </w:rPr>
        <w:t>上影响力倍增的同时实现了其自身线下影响力的提升。活动中“微风校园”4个媒体传播渠道助</w:t>
      </w:r>
      <w:proofErr w:type="gramStart"/>
      <w:r w:rsidRPr="004D59F8">
        <w:rPr>
          <w:rFonts w:ascii="仿宋_GB2312" w:eastAsia="仿宋_GB2312" w:hAnsi="华文中宋" w:hint="eastAsia"/>
          <w:sz w:val="32"/>
          <w:szCs w:val="32"/>
        </w:rPr>
        <w:t>推活动</w:t>
      </w:r>
      <w:proofErr w:type="gramEnd"/>
      <w:r w:rsidRPr="004D59F8">
        <w:rPr>
          <w:rFonts w:ascii="仿宋_GB2312" w:eastAsia="仿宋_GB2312" w:hAnsi="华文中宋" w:hint="eastAsia"/>
          <w:sz w:val="32"/>
          <w:szCs w:val="32"/>
        </w:rPr>
        <w:t>全面“触网”：其中，微风校园APP负责赛事发布，公寓电视循环播放赛事的宣传片，微风播放器支持活动所有录像点播，“跟‘风’去现场”直播系统负责现场直播和微博大屏幕互动。此外，通过网络投票、微博大屏幕、话题PK、卡通人像设计等将传统活动影响力在网络中倍增。当前我校各大校园传统文化和教育活动中，8000个“微风校园”安装用户通过投票、关注、转发、评论、观看、吐槽的形式在社交网络中将其引爆，促使活动内容和教育信息的“裂变式”传播，达到了“线下”品牌活动依托新媒体平台“线上”保“鲜”的目的。</w:t>
      </w:r>
    </w:p>
    <w:p w:rsidR="006E7DBC" w:rsidRDefault="00CB176F">
      <w:pPr>
        <w:spacing w:line="560" w:lineRule="exact"/>
        <w:ind w:firstLineChars="200" w:firstLine="640"/>
        <w:rPr>
          <w:rFonts w:ascii="黑体" w:eastAsia="黑体" w:hAnsi="黑体" w:cs="仿宋"/>
          <w:bCs/>
          <w:sz w:val="32"/>
          <w:szCs w:val="32"/>
        </w:rPr>
      </w:pPr>
      <w:r>
        <w:rPr>
          <w:rFonts w:ascii="黑体" w:eastAsia="黑体" w:hAnsi="黑体" w:cs="仿宋" w:hint="eastAsia"/>
          <w:bCs/>
          <w:sz w:val="32"/>
          <w:szCs w:val="32"/>
        </w:rPr>
        <w:t>二、工作经验和体会</w:t>
      </w:r>
    </w:p>
    <w:p w:rsidR="00D328F7" w:rsidRPr="00D328F7" w:rsidRDefault="00D328F7" w:rsidP="00D328F7">
      <w:pPr>
        <w:spacing w:line="560" w:lineRule="exact"/>
        <w:ind w:firstLineChars="200" w:firstLine="643"/>
        <w:rPr>
          <w:rFonts w:ascii="楷体_GB2312" w:eastAsia="楷体_GB2312" w:hAnsi="华文中宋"/>
          <w:b/>
          <w:sz w:val="32"/>
          <w:szCs w:val="32"/>
        </w:rPr>
      </w:pPr>
      <w:r w:rsidRPr="00E72366">
        <w:rPr>
          <w:rFonts w:ascii="楷体_GB2312" w:eastAsia="楷体_GB2312" w:hAnsi="华文中宋" w:hint="eastAsia"/>
          <w:b/>
          <w:sz w:val="32"/>
          <w:szCs w:val="32"/>
        </w:rPr>
        <w:lastRenderedPageBreak/>
        <w:t>（</w:t>
      </w:r>
      <w:r>
        <w:rPr>
          <w:rFonts w:ascii="楷体_GB2312" w:eastAsia="楷体_GB2312" w:hAnsi="华文中宋" w:hint="eastAsia"/>
          <w:b/>
          <w:sz w:val="32"/>
          <w:szCs w:val="32"/>
        </w:rPr>
        <w:t>一</w:t>
      </w:r>
      <w:r w:rsidRPr="00E72366">
        <w:rPr>
          <w:rFonts w:ascii="楷体_GB2312" w:eastAsia="楷体_GB2312" w:hAnsi="华文中宋" w:hint="eastAsia"/>
          <w:b/>
          <w:sz w:val="32"/>
          <w:szCs w:val="32"/>
        </w:rPr>
        <w:t>）</w:t>
      </w:r>
      <w:r w:rsidRPr="00D328F7">
        <w:rPr>
          <w:rFonts w:ascii="楷体_GB2312" w:eastAsia="楷体_GB2312" w:hAnsi="华文中宋" w:hint="eastAsia"/>
          <w:b/>
          <w:sz w:val="32"/>
          <w:szCs w:val="32"/>
        </w:rPr>
        <w:t xml:space="preserve">平台自主、内容原创，实现对“时、度、效”的有效控制 </w:t>
      </w:r>
    </w:p>
    <w:p w:rsidR="00D328F7" w:rsidRPr="00D328F7" w:rsidRDefault="00D328F7" w:rsidP="00D328F7">
      <w:pPr>
        <w:spacing w:line="560" w:lineRule="exact"/>
        <w:ind w:firstLineChars="200" w:firstLine="640"/>
        <w:rPr>
          <w:rFonts w:ascii="仿宋_GB2312" w:eastAsia="仿宋_GB2312" w:hAnsi="华文中宋"/>
          <w:sz w:val="32"/>
          <w:szCs w:val="32"/>
        </w:rPr>
      </w:pPr>
      <w:r w:rsidRPr="00D328F7">
        <w:rPr>
          <w:rFonts w:ascii="仿宋_GB2312" w:eastAsia="仿宋_GB2312" w:hAnsi="华文中宋" w:hint="eastAsia"/>
          <w:sz w:val="32"/>
          <w:szCs w:val="32"/>
        </w:rPr>
        <w:tab/>
        <w:t>四位一体的校园新媒体平台独立于学校传统WEB站点，在交互模式上更符合移动互联网的需求。平台的用户来源于学校的师生，保证了其内容本地化、校园化，对商业站点和网络大V的依存度较低。微风校园的内容策划并非自组织，一般由微风映像总体策划，具体信息由各个学院的网络宣传员队伍提供，编辑交由各个机关科室的老师。微风校园的内容有效的围绕大学生的学习、生活、娱乐，同时不脱离青年热点，很好的把握了网络空间的“时、度、效”三维标准，做到了“内容”的丰富呈现、“观点”的精准表达，“情绪”的</w:t>
      </w:r>
      <w:proofErr w:type="gramStart"/>
      <w:r w:rsidRPr="00D328F7">
        <w:rPr>
          <w:rFonts w:ascii="仿宋_GB2312" w:eastAsia="仿宋_GB2312" w:hAnsi="华文中宋" w:hint="eastAsia"/>
          <w:sz w:val="32"/>
          <w:szCs w:val="32"/>
        </w:rPr>
        <w:t>合理把</w:t>
      </w:r>
      <w:proofErr w:type="gramEnd"/>
      <w:r w:rsidRPr="00D328F7">
        <w:rPr>
          <w:rFonts w:ascii="仿宋_GB2312" w:eastAsia="仿宋_GB2312" w:hAnsi="华文中宋" w:hint="eastAsia"/>
          <w:sz w:val="32"/>
          <w:szCs w:val="32"/>
        </w:rPr>
        <w:t>控。</w:t>
      </w:r>
    </w:p>
    <w:p w:rsidR="00D328F7" w:rsidRPr="00D328F7" w:rsidRDefault="00D328F7" w:rsidP="00D328F7">
      <w:pPr>
        <w:spacing w:line="560" w:lineRule="exact"/>
        <w:ind w:firstLineChars="200" w:firstLine="643"/>
        <w:rPr>
          <w:rFonts w:ascii="楷体_GB2312" w:eastAsia="楷体_GB2312" w:hAnsi="华文中宋"/>
          <w:b/>
          <w:sz w:val="32"/>
          <w:szCs w:val="32"/>
        </w:rPr>
      </w:pPr>
      <w:r w:rsidRPr="00E72366">
        <w:rPr>
          <w:rFonts w:ascii="楷体_GB2312" w:eastAsia="楷体_GB2312" w:hAnsi="华文中宋" w:hint="eastAsia"/>
          <w:b/>
          <w:sz w:val="32"/>
          <w:szCs w:val="32"/>
        </w:rPr>
        <w:t>（</w:t>
      </w:r>
      <w:r>
        <w:rPr>
          <w:rFonts w:ascii="楷体_GB2312" w:eastAsia="楷体_GB2312" w:hAnsi="华文中宋" w:hint="eastAsia"/>
          <w:b/>
          <w:sz w:val="32"/>
          <w:szCs w:val="32"/>
        </w:rPr>
        <w:t>二</w:t>
      </w:r>
      <w:r w:rsidRPr="00E72366">
        <w:rPr>
          <w:rFonts w:ascii="楷体_GB2312" w:eastAsia="楷体_GB2312" w:hAnsi="华文中宋" w:hint="eastAsia"/>
          <w:b/>
          <w:sz w:val="32"/>
          <w:szCs w:val="32"/>
        </w:rPr>
        <w:t>）</w:t>
      </w:r>
      <w:r w:rsidRPr="00D328F7">
        <w:rPr>
          <w:rFonts w:ascii="楷体_GB2312" w:eastAsia="楷体_GB2312" w:hAnsi="华文中宋" w:hint="eastAsia"/>
          <w:b/>
          <w:sz w:val="32"/>
          <w:szCs w:val="32"/>
        </w:rPr>
        <w:t>从内容供应到产品供应,“流量为王”的模式需要改变</w:t>
      </w:r>
    </w:p>
    <w:p w:rsidR="00D328F7" w:rsidRPr="00D328F7" w:rsidRDefault="00D328F7" w:rsidP="00D328F7">
      <w:pPr>
        <w:spacing w:line="560" w:lineRule="exact"/>
        <w:ind w:firstLineChars="200" w:firstLine="640"/>
        <w:rPr>
          <w:rFonts w:ascii="仿宋_GB2312" w:eastAsia="仿宋_GB2312" w:hAnsi="华文中宋"/>
          <w:sz w:val="32"/>
          <w:szCs w:val="32"/>
        </w:rPr>
      </w:pPr>
      <w:r w:rsidRPr="00D328F7">
        <w:rPr>
          <w:rFonts w:ascii="仿宋_GB2312" w:eastAsia="仿宋_GB2312" w:hAnsi="华文中宋" w:hint="eastAsia"/>
          <w:sz w:val="32"/>
          <w:szCs w:val="32"/>
        </w:rPr>
        <w:t>依托“微风校园”的四个媒渠，我校完成了从内容生产到产品供应的转变。“微风校园”的</w:t>
      </w:r>
      <w:proofErr w:type="gramStart"/>
      <w:r w:rsidRPr="00D328F7">
        <w:rPr>
          <w:rFonts w:ascii="仿宋_GB2312" w:eastAsia="仿宋_GB2312" w:hAnsi="华文中宋" w:hint="eastAsia"/>
          <w:sz w:val="32"/>
          <w:szCs w:val="32"/>
        </w:rPr>
        <w:t>网络人气</w:t>
      </w:r>
      <w:proofErr w:type="gramEnd"/>
      <w:r w:rsidRPr="00D328F7">
        <w:rPr>
          <w:rFonts w:ascii="仿宋_GB2312" w:eastAsia="仿宋_GB2312" w:hAnsi="华文中宋" w:hint="eastAsia"/>
          <w:sz w:val="32"/>
          <w:szCs w:val="32"/>
        </w:rPr>
        <w:t>和网络流量也已经初具规模。4G时代，信息大爆炸将是趋势，信息过载将进一步碎化我们的时间，今天的流量优势有可能很快因技术的提升而显得微不足道。</w:t>
      </w:r>
      <w:proofErr w:type="gramStart"/>
      <w:r w:rsidRPr="00D328F7">
        <w:rPr>
          <w:rFonts w:ascii="仿宋_GB2312" w:eastAsia="仿宋_GB2312" w:hAnsi="华文中宋" w:hint="eastAsia"/>
          <w:sz w:val="32"/>
          <w:szCs w:val="32"/>
        </w:rPr>
        <w:t>在微信等</w:t>
      </w:r>
      <w:proofErr w:type="gramEnd"/>
      <w:r w:rsidRPr="00D328F7">
        <w:rPr>
          <w:rFonts w:ascii="仿宋_GB2312" w:eastAsia="仿宋_GB2312" w:hAnsi="华文中宋" w:hint="eastAsia"/>
          <w:sz w:val="32"/>
          <w:szCs w:val="32"/>
        </w:rPr>
        <w:t>社会化网络平台每天生产大量热点的趋势下，对校园自主平台来讲，更重要不是聚集、发布的越多越好，而是要和更多线下活动结合起来，发挥校园媒体的独特优势，驱散网络</w:t>
      </w:r>
      <w:proofErr w:type="gramStart"/>
      <w:r w:rsidRPr="00D328F7">
        <w:rPr>
          <w:rFonts w:ascii="仿宋_GB2312" w:eastAsia="仿宋_GB2312" w:hAnsi="华文中宋" w:hint="eastAsia"/>
          <w:sz w:val="32"/>
          <w:szCs w:val="32"/>
        </w:rPr>
        <w:t>戾</w:t>
      </w:r>
      <w:proofErr w:type="gramEnd"/>
      <w:r w:rsidRPr="00D328F7">
        <w:rPr>
          <w:rFonts w:ascii="仿宋_GB2312" w:eastAsia="仿宋_GB2312" w:hAnsi="华文中宋" w:hint="eastAsia"/>
          <w:sz w:val="32"/>
          <w:szCs w:val="32"/>
        </w:rPr>
        <w:t>气，提升公信力。</w:t>
      </w:r>
    </w:p>
    <w:p w:rsidR="00D328F7" w:rsidRPr="00D328F7" w:rsidRDefault="00D328F7" w:rsidP="00D328F7">
      <w:pPr>
        <w:spacing w:line="560" w:lineRule="exact"/>
        <w:ind w:firstLineChars="200" w:firstLine="643"/>
        <w:rPr>
          <w:rFonts w:ascii="楷体_GB2312" w:eastAsia="楷体_GB2312" w:hAnsi="华文中宋"/>
          <w:b/>
          <w:sz w:val="32"/>
          <w:szCs w:val="32"/>
        </w:rPr>
      </w:pPr>
      <w:r w:rsidRPr="00E72366">
        <w:rPr>
          <w:rFonts w:ascii="楷体_GB2312" w:eastAsia="楷体_GB2312" w:hAnsi="华文中宋" w:hint="eastAsia"/>
          <w:b/>
          <w:sz w:val="32"/>
          <w:szCs w:val="32"/>
        </w:rPr>
        <w:t>（三）</w:t>
      </w:r>
      <w:r w:rsidRPr="00D328F7">
        <w:rPr>
          <w:rFonts w:ascii="楷体_GB2312" w:eastAsia="楷体_GB2312" w:hAnsi="华文中宋" w:hint="eastAsia"/>
          <w:b/>
          <w:sz w:val="32"/>
          <w:szCs w:val="32"/>
        </w:rPr>
        <w:t>从新媒体到全媒体,不能简单的做加法</w:t>
      </w:r>
    </w:p>
    <w:p w:rsidR="00D328F7" w:rsidRPr="00D328F7" w:rsidRDefault="00D328F7" w:rsidP="00D328F7">
      <w:pPr>
        <w:spacing w:line="560" w:lineRule="exact"/>
        <w:ind w:firstLineChars="200" w:firstLine="640"/>
        <w:rPr>
          <w:rFonts w:ascii="仿宋_GB2312" w:eastAsia="仿宋_GB2312" w:hAnsi="华文中宋"/>
          <w:sz w:val="32"/>
          <w:szCs w:val="32"/>
        </w:rPr>
      </w:pPr>
      <w:r w:rsidRPr="00D328F7">
        <w:rPr>
          <w:rFonts w:ascii="仿宋_GB2312" w:eastAsia="仿宋_GB2312" w:hAnsi="华文中宋" w:hint="eastAsia"/>
          <w:sz w:val="32"/>
          <w:szCs w:val="32"/>
        </w:rPr>
        <w:lastRenderedPageBreak/>
        <w:t>从新媒体到全媒体，媒介内容变化不大，但是对于媒体用户和媒体平台的整合需求越来越高。“内容聚合是基础、用户沉淀是关键”，用户整合和内容融合不是单个新媒体平台的用户叠加，不是将图片变成视频。首先要加强黏性用户量，扩大自建平台</w:t>
      </w:r>
      <w:proofErr w:type="gramStart"/>
      <w:r w:rsidRPr="00D328F7">
        <w:rPr>
          <w:rFonts w:ascii="仿宋_GB2312" w:eastAsia="仿宋_GB2312" w:hAnsi="华文中宋" w:hint="eastAsia"/>
          <w:sz w:val="32"/>
          <w:szCs w:val="32"/>
        </w:rPr>
        <w:t>和微博平台</w:t>
      </w:r>
      <w:proofErr w:type="gramEnd"/>
      <w:r w:rsidRPr="00D328F7">
        <w:rPr>
          <w:rFonts w:ascii="仿宋_GB2312" w:eastAsia="仿宋_GB2312" w:hAnsi="华文中宋" w:hint="eastAsia"/>
          <w:sz w:val="32"/>
          <w:szCs w:val="32"/>
        </w:rPr>
        <w:t>、</w:t>
      </w:r>
      <w:proofErr w:type="gramStart"/>
      <w:r w:rsidRPr="00D328F7">
        <w:rPr>
          <w:rFonts w:ascii="仿宋_GB2312" w:eastAsia="仿宋_GB2312" w:hAnsi="华文中宋" w:hint="eastAsia"/>
          <w:sz w:val="32"/>
          <w:szCs w:val="32"/>
        </w:rPr>
        <w:t>微信平台</w:t>
      </w:r>
      <w:proofErr w:type="gramEnd"/>
      <w:r w:rsidRPr="00D328F7">
        <w:rPr>
          <w:rFonts w:ascii="仿宋_GB2312" w:eastAsia="仿宋_GB2312" w:hAnsi="华文中宋" w:hint="eastAsia"/>
          <w:sz w:val="32"/>
          <w:szCs w:val="32"/>
        </w:rPr>
        <w:t>的共有用户公约数；其次要培育更多粉丝量大、发布信息积极的学生领袖、明星老师、校园播客、</w:t>
      </w:r>
      <w:proofErr w:type="gramStart"/>
      <w:r w:rsidRPr="00D328F7">
        <w:rPr>
          <w:rFonts w:ascii="仿宋_GB2312" w:eastAsia="仿宋_GB2312" w:hAnsi="华文中宋" w:hint="eastAsia"/>
          <w:sz w:val="32"/>
          <w:szCs w:val="32"/>
        </w:rPr>
        <w:t>极</w:t>
      </w:r>
      <w:proofErr w:type="gramEnd"/>
      <w:r w:rsidRPr="00D328F7">
        <w:rPr>
          <w:rFonts w:ascii="仿宋_GB2312" w:eastAsia="仿宋_GB2312" w:hAnsi="华文中宋" w:hint="eastAsia"/>
          <w:sz w:val="32"/>
          <w:szCs w:val="32"/>
        </w:rPr>
        <w:t>客等明星用户，鼓励其进行内容创作，通过将其发展成为“桥节点”，从而进一步促成"裂变式"传播；最后需要加强数据挖掘等技术的运用，及时了解访客类型、访问时段、交互方式、</w:t>
      </w:r>
      <w:proofErr w:type="gramStart"/>
      <w:r w:rsidRPr="00D328F7">
        <w:rPr>
          <w:rFonts w:ascii="仿宋_GB2312" w:eastAsia="仿宋_GB2312" w:hAnsi="华文中宋" w:hint="eastAsia"/>
          <w:sz w:val="32"/>
          <w:szCs w:val="32"/>
        </w:rPr>
        <w:t>点击热点</w:t>
      </w:r>
      <w:proofErr w:type="gramEnd"/>
      <w:r w:rsidRPr="00D328F7">
        <w:rPr>
          <w:rFonts w:ascii="仿宋_GB2312" w:eastAsia="仿宋_GB2312" w:hAnsi="华文中宋" w:hint="eastAsia"/>
          <w:sz w:val="32"/>
          <w:szCs w:val="32"/>
        </w:rPr>
        <w:t>等信息，即时弥补软件设计的不足，降低用户流失率。</w:t>
      </w:r>
    </w:p>
    <w:p w:rsidR="006E7DBC" w:rsidRDefault="00CB176F">
      <w:pPr>
        <w:spacing w:line="560" w:lineRule="exact"/>
        <w:ind w:firstLineChars="200" w:firstLine="640"/>
        <w:rPr>
          <w:rFonts w:ascii="黑体" w:eastAsia="黑体" w:hAnsi="黑体" w:cs="仿宋"/>
          <w:bCs/>
          <w:sz w:val="32"/>
          <w:szCs w:val="32"/>
        </w:rPr>
      </w:pPr>
      <w:r>
        <w:rPr>
          <w:rFonts w:ascii="黑体" w:eastAsia="黑体" w:hAnsi="黑体" w:cs="仿宋" w:hint="eastAsia"/>
          <w:bCs/>
          <w:sz w:val="32"/>
          <w:szCs w:val="32"/>
        </w:rPr>
        <w:t>三、下一步工作打算</w:t>
      </w:r>
    </w:p>
    <w:p w:rsidR="00526958" w:rsidRPr="00A429DF" w:rsidRDefault="00526958" w:rsidP="00526958">
      <w:pPr>
        <w:spacing w:line="560" w:lineRule="exact"/>
        <w:ind w:firstLineChars="200" w:firstLine="643"/>
        <w:rPr>
          <w:rFonts w:ascii="楷体_GB2312" w:eastAsia="楷体_GB2312" w:hAnsi="仿宋" w:cs="仿宋"/>
          <w:b/>
          <w:bCs/>
          <w:sz w:val="32"/>
          <w:szCs w:val="32"/>
        </w:rPr>
      </w:pPr>
      <w:r>
        <w:rPr>
          <w:rFonts w:ascii="楷体_GB2312" w:eastAsia="楷体_GB2312" w:hAnsi="仿宋" w:cs="仿宋" w:hint="eastAsia"/>
          <w:b/>
          <w:bCs/>
          <w:sz w:val="32"/>
          <w:szCs w:val="32"/>
        </w:rPr>
        <w:t>（一）</w:t>
      </w:r>
      <w:r w:rsidRPr="00A429DF">
        <w:rPr>
          <w:rFonts w:ascii="楷体_GB2312" w:eastAsia="楷体_GB2312" w:hAnsi="仿宋" w:cs="仿宋" w:hint="eastAsia"/>
          <w:b/>
          <w:bCs/>
          <w:sz w:val="32"/>
          <w:szCs w:val="32"/>
        </w:rPr>
        <w:t>建立深度内容创作体系，将工作的中心从信息供给调整到观点输出</w:t>
      </w:r>
    </w:p>
    <w:p w:rsidR="00526958" w:rsidRPr="00526958" w:rsidRDefault="00526958" w:rsidP="00526958">
      <w:pPr>
        <w:spacing w:line="560" w:lineRule="exact"/>
        <w:ind w:firstLineChars="200" w:firstLine="640"/>
        <w:rPr>
          <w:rFonts w:ascii="仿宋_GB2312" w:eastAsia="仿宋_GB2312" w:hAnsi="华文中宋"/>
          <w:sz w:val="32"/>
          <w:szCs w:val="32"/>
        </w:rPr>
      </w:pPr>
      <w:r w:rsidRPr="00526958">
        <w:rPr>
          <w:rFonts w:ascii="仿宋_GB2312" w:eastAsia="仿宋_GB2312" w:hAnsi="华文中宋" w:hint="eastAsia"/>
          <w:sz w:val="32"/>
          <w:szCs w:val="32"/>
        </w:rPr>
        <w:t>首先，做好新媒体社团联盟内容创作规划，利用微风映像视觉传媒的指导老师，结合校园安全、心理健康、时事热点、时政要点、青年话题和重大舆情，有针对性的制作专题教育片、图片专辑、主题漫画、网络广播剧等。其次，将反映同一事件的价值取向、精神内涵、思想导向等多种信息进行视觉整合编辑，对教育内容进行筛选，对关键元素进行提取，对用户进行定向投放。再次，鼓励并支持大学生用户创作内容，加强流行元素、时尚因子的隐形植入，以“微说”的形式，通过视频、图表、</w:t>
      </w:r>
      <w:proofErr w:type="gramStart"/>
      <w:r w:rsidRPr="00526958">
        <w:rPr>
          <w:rFonts w:ascii="仿宋_GB2312" w:eastAsia="仿宋_GB2312" w:hAnsi="华文中宋" w:hint="eastAsia"/>
          <w:sz w:val="32"/>
          <w:szCs w:val="32"/>
        </w:rPr>
        <w:t>长微博</w:t>
      </w:r>
      <w:proofErr w:type="gramEnd"/>
      <w:r w:rsidRPr="00526958">
        <w:rPr>
          <w:rFonts w:ascii="仿宋_GB2312" w:eastAsia="仿宋_GB2312" w:hAnsi="华文中宋" w:hint="eastAsia"/>
          <w:sz w:val="32"/>
          <w:szCs w:val="32"/>
        </w:rPr>
        <w:t>等形式给予二次包装、立体呈现，将大道理分解到</w:t>
      </w:r>
      <w:proofErr w:type="gramStart"/>
      <w:r w:rsidRPr="00526958">
        <w:rPr>
          <w:rFonts w:ascii="仿宋_GB2312" w:eastAsia="仿宋_GB2312" w:hAnsi="华文中宋" w:hint="eastAsia"/>
          <w:sz w:val="32"/>
          <w:szCs w:val="32"/>
        </w:rPr>
        <w:t>到</w:t>
      </w:r>
      <w:proofErr w:type="gramEnd"/>
      <w:r w:rsidRPr="00526958">
        <w:rPr>
          <w:rFonts w:ascii="仿宋_GB2312" w:eastAsia="仿宋_GB2312" w:hAnsi="华文中宋" w:hint="eastAsia"/>
          <w:sz w:val="32"/>
          <w:szCs w:val="32"/>
        </w:rPr>
        <w:t>各个“微量元</w:t>
      </w:r>
      <w:r w:rsidRPr="00526958">
        <w:rPr>
          <w:rFonts w:ascii="仿宋_GB2312" w:eastAsia="仿宋_GB2312" w:hAnsi="华文中宋" w:hint="eastAsia"/>
          <w:sz w:val="32"/>
          <w:szCs w:val="32"/>
        </w:rPr>
        <w:lastRenderedPageBreak/>
        <w:t>素”中，做到</w:t>
      </w:r>
      <w:proofErr w:type="gramStart"/>
      <w:r w:rsidRPr="00526958">
        <w:rPr>
          <w:rFonts w:ascii="仿宋_GB2312" w:eastAsia="仿宋_GB2312" w:hAnsi="华文中宋" w:hint="eastAsia"/>
          <w:sz w:val="32"/>
          <w:szCs w:val="32"/>
        </w:rPr>
        <w:t>暨主题</w:t>
      </w:r>
      <w:proofErr w:type="gramEnd"/>
      <w:r w:rsidRPr="00526958">
        <w:rPr>
          <w:rFonts w:ascii="仿宋_GB2312" w:eastAsia="仿宋_GB2312" w:hAnsi="华文中宋" w:hint="eastAsia"/>
          <w:sz w:val="32"/>
          <w:szCs w:val="32"/>
        </w:rPr>
        <w:t>鲜明又润育无声。</w:t>
      </w:r>
    </w:p>
    <w:p w:rsidR="00526958" w:rsidRPr="00A429DF" w:rsidRDefault="00526958" w:rsidP="00526958">
      <w:pPr>
        <w:spacing w:line="560" w:lineRule="exact"/>
        <w:ind w:firstLineChars="200" w:firstLine="643"/>
        <w:rPr>
          <w:rFonts w:ascii="楷体_GB2312" w:eastAsia="楷体_GB2312" w:hAnsi="仿宋" w:cs="仿宋"/>
          <w:b/>
          <w:bCs/>
          <w:sz w:val="32"/>
          <w:szCs w:val="32"/>
        </w:rPr>
      </w:pPr>
      <w:r>
        <w:rPr>
          <w:rFonts w:ascii="楷体_GB2312" w:eastAsia="楷体_GB2312" w:hAnsi="仿宋" w:cs="仿宋" w:hint="eastAsia"/>
          <w:b/>
          <w:bCs/>
          <w:sz w:val="32"/>
          <w:szCs w:val="32"/>
        </w:rPr>
        <w:t>（二）</w:t>
      </w:r>
      <w:r w:rsidRPr="00A429DF">
        <w:rPr>
          <w:rFonts w:ascii="楷体_GB2312" w:eastAsia="楷体_GB2312" w:hAnsi="仿宋" w:cs="仿宋" w:hint="eastAsia"/>
          <w:b/>
          <w:bCs/>
          <w:sz w:val="32"/>
          <w:szCs w:val="32"/>
        </w:rPr>
        <w:t>细分新媒体平台用户，进一步扩大黏性粉丝数</w:t>
      </w:r>
    </w:p>
    <w:p w:rsidR="00526958" w:rsidRPr="00526958" w:rsidRDefault="00526958" w:rsidP="00526958">
      <w:pPr>
        <w:spacing w:line="560" w:lineRule="exact"/>
        <w:ind w:firstLineChars="200" w:firstLine="640"/>
        <w:rPr>
          <w:rFonts w:ascii="仿宋_GB2312" w:eastAsia="仿宋_GB2312" w:hAnsi="华文中宋"/>
          <w:sz w:val="32"/>
          <w:szCs w:val="32"/>
        </w:rPr>
      </w:pPr>
      <w:r w:rsidRPr="00526958">
        <w:rPr>
          <w:rFonts w:ascii="仿宋_GB2312" w:eastAsia="仿宋_GB2312" w:hAnsi="华文中宋" w:hint="eastAsia"/>
          <w:sz w:val="32"/>
          <w:szCs w:val="32"/>
        </w:rPr>
        <w:t>将校园新媒体用户细分为三类：社交边缘圈、影响圈和核心圈，有针对性的进行分类引导。将学校在微信、</w:t>
      </w:r>
      <w:proofErr w:type="gramStart"/>
      <w:r w:rsidRPr="00526958">
        <w:rPr>
          <w:rFonts w:ascii="仿宋_GB2312" w:eastAsia="仿宋_GB2312" w:hAnsi="华文中宋" w:hint="eastAsia"/>
          <w:sz w:val="32"/>
          <w:szCs w:val="32"/>
        </w:rPr>
        <w:t>微博上</w:t>
      </w:r>
      <w:proofErr w:type="gramEnd"/>
      <w:r w:rsidRPr="00526958">
        <w:rPr>
          <w:rFonts w:ascii="仿宋_GB2312" w:eastAsia="仿宋_GB2312" w:hAnsi="华文中宋" w:hint="eastAsia"/>
          <w:sz w:val="32"/>
          <w:szCs w:val="32"/>
        </w:rPr>
        <w:t>的公共账号粉丝导流到校园网、校报等校园媒体平台中来，发展更多校园网络</w:t>
      </w:r>
      <w:proofErr w:type="gramStart"/>
      <w:r w:rsidRPr="00526958">
        <w:rPr>
          <w:rFonts w:ascii="仿宋_GB2312" w:eastAsia="仿宋_GB2312" w:hAnsi="华文中宋" w:hint="eastAsia"/>
          <w:sz w:val="32"/>
          <w:szCs w:val="32"/>
        </w:rPr>
        <w:t>亚传播圈</w:t>
      </w:r>
      <w:proofErr w:type="gramEnd"/>
      <w:r w:rsidRPr="00526958">
        <w:rPr>
          <w:rFonts w:ascii="仿宋_GB2312" w:eastAsia="仿宋_GB2312" w:hAnsi="华文中宋" w:hint="eastAsia"/>
          <w:sz w:val="32"/>
          <w:szCs w:val="32"/>
        </w:rPr>
        <w:t>边缘用户；将微风校园的按照用户（读者）发展为活跃用户，扩大影响圈；对于校园媒体的撰稿人和校园自媒体、学生小记者、校园新媒体等“自干五”，加强培训和自组织骨干等定义为核心圈。针对社交</w:t>
      </w:r>
      <w:proofErr w:type="gramStart"/>
      <w:r w:rsidRPr="00526958">
        <w:rPr>
          <w:rFonts w:ascii="仿宋_GB2312" w:eastAsia="仿宋_GB2312" w:hAnsi="华文中宋" w:hint="eastAsia"/>
          <w:sz w:val="32"/>
          <w:szCs w:val="32"/>
        </w:rPr>
        <w:t>边缘圈要加强</w:t>
      </w:r>
      <w:proofErr w:type="gramEnd"/>
      <w:r w:rsidRPr="00526958">
        <w:rPr>
          <w:rFonts w:ascii="仿宋_GB2312" w:eastAsia="仿宋_GB2312" w:hAnsi="华文中宋" w:hint="eastAsia"/>
          <w:sz w:val="32"/>
          <w:szCs w:val="32"/>
        </w:rPr>
        <w:t>引导，通过社会化媒体平台向其推送更多内容，改善用户体验；对于</w:t>
      </w:r>
      <w:proofErr w:type="gramStart"/>
      <w:r w:rsidRPr="00526958">
        <w:rPr>
          <w:rFonts w:ascii="仿宋_GB2312" w:eastAsia="仿宋_GB2312" w:hAnsi="华文中宋" w:hint="eastAsia"/>
          <w:sz w:val="32"/>
          <w:szCs w:val="32"/>
        </w:rPr>
        <w:t>影响圈要加强</w:t>
      </w:r>
      <w:proofErr w:type="gramEnd"/>
      <w:r w:rsidRPr="00526958">
        <w:rPr>
          <w:rFonts w:ascii="仿宋_GB2312" w:eastAsia="仿宋_GB2312" w:hAnsi="华文中宋" w:hint="eastAsia"/>
          <w:sz w:val="32"/>
          <w:szCs w:val="32"/>
        </w:rPr>
        <w:t>用户调研与反馈，同时开展</w:t>
      </w:r>
      <w:proofErr w:type="gramStart"/>
      <w:r w:rsidRPr="00526958">
        <w:rPr>
          <w:rFonts w:ascii="仿宋_GB2312" w:eastAsia="仿宋_GB2312" w:hAnsi="华文中宋" w:hint="eastAsia"/>
          <w:sz w:val="32"/>
          <w:szCs w:val="32"/>
        </w:rPr>
        <w:t>更多线</w:t>
      </w:r>
      <w:proofErr w:type="gramEnd"/>
      <w:r w:rsidRPr="00526958">
        <w:rPr>
          <w:rFonts w:ascii="仿宋_GB2312" w:eastAsia="仿宋_GB2312" w:hAnsi="华文中宋" w:hint="eastAsia"/>
          <w:sz w:val="32"/>
          <w:szCs w:val="32"/>
        </w:rPr>
        <w:t>上线下同步活动，以校园化、兴趣圈带动起有效互动；对于</w:t>
      </w:r>
      <w:proofErr w:type="gramStart"/>
      <w:r w:rsidRPr="00526958">
        <w:rPr>
          <w:rFonts w:ascii="仿宋_GB2312" w:eastAsia="仿宋_GB2312" w:hAnsi="华文中宋" w:hint="eastAsia"/>
          <w:sz w:val="32"/>
          <w:szCs w:val="32"/>
        </w:rPr>
        <w:t>核心圈则要</w:t>
      </w:r>
      <w:proofErr w:type="gramEnd"/>
      <w:r w:rsidRPr="00526958">
        <w:rPr>
          <w:rFonts w:ascii="仿宋_GB2312" w:eastAsia="仿宋_GB2312" w:hAnsi="华文中宋" w:hint="eastAsia"/>
          <w:sz w:val="32"/>
          <w:szCs w:val="32"/>
        </w:rPr>
        <w:t>定期开展组织化的培训和引导，大胆聘用网络宣传员共同</w:t>
      </w:r>
      <w:proofErr w:type="gramStart"/>
      <w:r w:rsidRPr="00526958">
        <w:rPr>
          <w:rFonts w:ascii="仿宋_GB2312" w:eastAsia="仿宋_GB2312" w:hAnsi="华文中宋" w:hint="eastAsia"/>
          <w:sz w:val="32"/>
          <w:szCs w:val="32"/>
        </w:rPr>
        <w:t>参与团学</w:t>
      </w:r>
      <w:proofErr w:type="gramEnd"/>
      <w:r w:rsidRPr="00526958">
        <w:rPr>
          <w:rFonts w:ascii="仿宋_GB2312" w:eastAsia="仿宋_GB2312" w:hAnsi="华文中宋" w:hint="eastAsia"/>
          <w:sz w:val="32"/>
          <w:szCs w:val="32"/>
        </w:rPr>
        <w:t>新媒体平台的设计与维护。</w:t>
      </w:r>
    </w:p>
    <w:p w:rsidR="00526958" w:rsidRPr="00A429DF" w:rsidRDefault="00526958" w:rsidP="00526958">
      <w:pPr>
        <w:spacing w:line="560" w:lineRule="exact"/>
        <w:ind w:firstLineChars="200" w:firstLine="643"/>
        <w:rPr>
          <w:rFonts w:ascii="楷体_GB2312" w:eastAsia="楷体_GB2312" w:hAnsi="仿宋" w:cs="仿宋"/>
          <w:b/>
          <w:bCs/>
          <w:sz w:val="32"/>
          <w:szCs w:val="32"/>
        </w:rPr>
      </w:pPr>
      <w:r>
        <w:rPr>
          <w:rFonts w:ascii="楷体_GB2312" w:eastAsia="楷体_GB2312" w:hAnsi="仿宋" w:cs="仿宋" w:hint="eastAsia"/>
          <w:b/>
          <w:bCs/>
          <w:sz w:val="32"/>
          <w:szCs w:val="32"/>
        </w:rPr>
        <w:t>（三）</w:t>
      </w:r>
      <w:r w:rsidRPr="00A429DF">
        <w:rPr>
          <w:rFonts w:ascii="楷体_GB2312" w:eastAsia="楷体_GB2312" w:hAnsi="仿宋" w:cs="仿宋" w:hint="eastAsia"/>
          <w:b/>
          <w:bCs/>
          <w:sz w:val="32"/>
          <w:szCs w:val="32"/>
        </w:rPr>
        <w:t>加强校园“触媒”设计，开发“微风校园”视觉识别系统</w:t>
      </w:r>
    </w:p>
    <w:p w:rsidR="00526958" w:rsidRPr="00526958" w:rsidRDefault="00526958" w:rsidP="00526958">
      <w:pPr>
        <w:spacing w:line="560" w:lineRule="exact"/>
        <w:ind w:firstLineChars="200" w:firstLine="640"/>
        <w:rPr>
          <w:rFonts w:ascii="仿宋_GB2312" w:eastAsia="仿宋_GB2312" w:hAnsi="华文中宋"/>
          <w:sz w:val="32"/>
          <w:szCs w:val="32"/>
        </w:rPr>
      </w:pPr>
      <w:r w:rsidRPr="00526958">
        <w:rPr>
          <w:rFonts w:ascii="仿宋_GB2312" w:eastAsia="仿宋_GB2312" w:hAnsi="华文中宋" w:hint="eastAsia"/>
          <w:sz w:val="32"/>
          <w:szCs w:val="32"/>
        </w:rPr>
        <w:t>校园空间在主动吸引校园用户有着先天性优势，要加强各级</w:t>
      </w:r>
      <w:proofErr w:type="gramStart"/>
      <w:r w:rsidRPr="00526958">
        <w:rPr>
          <w:rFonts w:ascii="仿宋_GB2312" w:eastAsia="仿宋_GB2312" w:hAnsi="华文中宋" w:hint="eastAsia"/>
          <w:sz w:val="32"/>
          <w:szCs w:val="32"/>
        </w:rPr>
        <w:t>团学组织</w:t>
      </w:r>
      <w:proofErr w:type="gramEnd"/>
      <w:r w:rsidRPr="00526958">
        <w:rPr>
          <w:rFonts w:ascii="仿宋_GB2312" w:eastAsia="仿宋_GB2312" w:hAnsi="华文中宋" w:hint="eastAsia"/>
          <w:sz w:val="32"/>
          <w:szCs w:val="32"/>
        </w:rPr>
        <w:t>的新媒体“促媒”占领意识，在校园“三角地”、学生宿舍区等空间主动开辟形象宣传阵地，帮助学校主要新媒体平台发展用户，凝聚用户。建设校园新媒体平台的视觉识别系统，开发大学生认可接受的新媒体平台的卡通人物、卡通头像，为每一个新媒体社团配置自己个性的LOGO。将视觉识别系统</w:t>
      </w:r>
      <w:proofErr w:type="gramStart"/>
      <w:r w:rsidRPr="00526958">
        <w:rPr>
          <w:rFonts w:ascii="仿宋_GB2312" w:eastAsia="仿宋_GB2312" w:hAnsi="华文中宋" w:hint="eastAsia"/>
          <w:sz w:val="32"/>
          <w:szCs w:val="32"/>
        </w:rPr>
        <w:t>系统</w:t>
      </w:r>
      <w:proofErr w:type="gramEnd"/>
      <w:r w:rsidRPr="00526958">
        <w:rPr>
          <w:rFonts w:ascii="仿宋_GB2312" w:eastAsia="仿宋_GB2312" w:hAnsi="华文中宋" w:hint="eastAsia"/>
          <w:sz w:val="32"/>
          <w:szCs w:val="32"/>
        </w:rPr>
        <w:t>的部署</w:t>
      </w:r>
      <w:r w:rsidRPr="00526958">
        <w:rPr>
          <w:rFonts w:ascii="仿宋_GB2312" w:eastAsia="仿宋_GB2312" w:hAnsi="华文中宋" w:hint="eastAsia"/>
          <w:sz w:val="32"/>
          <w:szCs w:val="32"/>
        </w:rPr>
        <w:lastRenderedPageBreak/>
        <w:t>在社交网站公共账号、社会化媒体平台和自主开发的APP等各个自建平台上，统一风格，同化主题。除了线上用户的推广外，还有加强线下的海报、彩页、DM广告、</w:t>
      </w:r>
      <w:proofErr w:type="gramStart"/>
      <w:r w:rsidRPr="00526958">
        <w:rPr>
          <w:rFonts w:ascii="仿宋_GB2312" w:eastAsia="仿宋_GB2312" w:hAnsi="华文中宋" w:hint="eastAsia"/>
          <w:sz w:val="32"/>
          <w:szCs w:val="32"/>
        </w:rPr>
        <w:t>二维码的</w:t>
      </w:r>
      <w:proofErr w:type="gramEnd"/>
      <w:r w:rsidRPr="00526958">
        <w:rPr>
          <w:rFonts w:ascii="仿宋_GB2312" w:eastAsia="仿宋_GB2312" w:hAnsi="华文中宋" w:hint="eastAsia"/>
          <w:sz w:val="32"/>
          <w:szCs w:val="32"/>
        </w:rPr>
        <w:t>推广与植入。通过提高识别度，增强曝光量，植入个性元素，展现新媒体平台的独特价值取向和温暖的人文情怀。</w:t>
      </w:r>
    </w:p>
    <w:p w:rsidR="00526958" w:rsidRPr="00A429DF" w:rsidRDefault="00526958" w:rsidP="00526958">
      <w:pPr>
        <w:spacing w:line="560" w:lineRule="exact"/>
        <w:ind w:firstLineChars="200" w:firstLine="643"/>
        <w:rPr>
          <w:rFonts w:ascii="楷体_GB2312" w:eastAsia="楷体_GB2312" w:hAnsi="仿宋" w:cs="仿宋"/>
          <w:b/>
          <w:bCs/>
          <w:sz w:val="32"/>
          <w:szCs w:val="32"/>
        </w:rPr>
      </w:pPr>
      <w:r>
        <w:rPr>
          <w:rFonts w:ascii="楷体_GB2312" w:eastAsia="楷体_GB2312" w:hAnsi="仿宋" w:cs="仿宋" w:hint="eastAsia"/>
          <w:b/>
          <w:bCs/>
          <w:sz w:val="32"/>
          <w:szCs w:val="32"/>
        </w:rPr>
        <w:t>（四）</w:t>
      </w:r>
      <w:r w:rsidRPr="00A429DF">
        <w:rPr>
          <w:rFonts w:ascii="楷体_GB2312" w:eastAsia="楷体_GB2312" w:hAnsi="仿宋" w:cs="仿宋" w:hint="eastAsia"/>
          <w:b/>
          <w:bCs/>
          <w:sz w:val="32"/>
          <w:szCs w:val="32"/>
        </w:rPr>
        <w:t>统筹校园自媒体，促进</w:t>
      </w:r>
      <w:proofErr w:type="gramStart"/>
      <w:r w:rsidRPr="00A429DF">
        <w:rPr>
          <w:rFonts w:ascii="楷体_GB2312" w:eastAsia="楷体_GB2312" w:hAnsi="仿宋" w:cs="仿宋" w:hint="eastAsia"/>
          <w:b/>
          <w:bCs/>
          <w:sz w:val="32"/>
          <w:szCs w:val="32"/>
        </w:rPr>
        <w:t>校园媒渠整合</w:t>
      </w:r>
      <w:proofErr w:type="gramEnd"/>
    </w:p>
    <w:p w:rsidR="00526958" w:rsidRDefault="00526958" w:rsidP="00526958">
      <w:pPr>
        <w:spacing w:line="560" w:lineRule="exact"/>
        <w:ind w:firstLineChars="200" w:firstLine="640"/>
        <w:rPr>
          <w:rFonts w:ascii="仿宋_GB2312" w:eastAsia="仿宋_GB2312" w:hAnsi="华文中宋"/>
          <w:sz w:val="32"/>
          <w:szCs w:val="32"/>
        </w:rPr>
      </w:pPr>
      <w:r w:rsidRPr="00526958">
        <w:rPr>
          <w:rFonts w:ascii="仿宋_GB2312" w:eastAsia="仿宋_GB2312" w:hAnsi="华文中宋" w:hint="eastAsia"/>
          <w:sz w:val="32"/>
          <w:szCs w:val="32"/>
        </w:rPr>
        <w:t>新媒体冲击下，要求校园内也要做好传统媒体和新媒体的融合。这就要求学生新媒体组织要遵循新媒体环境下校园自媒体的管理办法和传播规律。具体操作层面各个媒介的重点如下：校园电视因其视频特点，主要报道校园文化活动和校园学术报告等；校园广播可以弥补空闲时光，主要开展文体赛事、生活娱乐资讯报道；校园网则进行全面、快捷、精准的多媒体呈现；校报则聚焦学校发展改革主题，进行深入报道和深层次引导，同时注重报道的原创性，以青年视角进行评论；客户端则以移动门户姿态出现，突出在危机事件管理和用户反馈方面的发挥重要作用，兼顾打通社会化媒体的作用。</w:t>
      </w:r>
    </w:p>
    <w:sectPr w:rsidR="00526958" w:rsidSect="00AA1550">
      <w:footerReference w:type="default" r:id="rId9"/>
      <w:pgSz w:w="11906" w:h="16838"/>
      <w:pgMar w:top="2211" w:right="1474" w:bottom="1871" w:left="1474" w:header="851" w:footer="992" w:gutter="0"/>
      <w:pgNumType w:fmt="numberInDash"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7763" w:rsidRDefault="00937763">
      <w:r>
        <w:separator/>
      </w:r>
    </w:p>
  </w:endnote>
  <w:endnote w:type="continuationSeparator" w:id="1">
    <w:p w:rsidR="00937763" w:rsidRDefault="009377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方正小标宋简体">
    <w:altName w:val="Arial Unicode MS"/>
    <w:charset w:val="86"/>
    <w:family w:val="auto"/>
    <w:pitch w:val="variable"/>
    <w:sig w:usb0="00000000"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D7C" w:rsidRDefault="003F4852">
    <w:pPr>
      <w:pStyle w:val="a4"/>
    </w:pPr>
    <w:r>
      <w:pict>
        <v:shapetype id="_x0000_t202" coordsize="21600,21600" o:spt="202" path="m,l,21600r21600,l21600,xe">
          <v:stroke joinstyle="miter"/>
          <v:path gradientshapeok="t" o:connecttype="rect"/>
        </v:shapetype>
        <v:shape id="_x0000_s2049" type="#_x0000_t202" style="position:absolute;margin-left:1414.4pt;margin-top:0;width:2in;height:2in;z-index:251658240;mso-wrap-style:none;mso-position-horizontal:outside;mso-position-horizontal-relative:margin" o:preferrelative="t" filled="f" stroked="f">
          <v:textbox style="mso-fit-shape-to-text:t" inset="0,0,0,0">
            <w:txbxContent>
              <w:p w:rsidR="00D77D7C" w:rsidRDefault="003F4852">
                <w:pPr>
                  <w:snapToGrid w:val="0"/>
                  <w:rPr>
                    <w:rFonts w:ascii="宋体" w:hAnsi="宋体" w:cs="宋体"/>
                    <w:sz w:val="28"/>
                    <w:szCs w:val="28"/>
                  </w:rPr>
                </w:pPr>
                <w:r>
                  <w:rPr>
                    <w:rFonts w:ascii="宋体" w:hAnsi="宋体" w:cs="宋体" w:hint="eastAsia"/>
                    <w:sz w:val="28"/>
                    <w:szCs w:val="28"/>
                  </w:rPr>
                  <w:fldChar w:fldCharType="begin"/>
                </w:r>
                <w:r w:rsidR="00D77D7C">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D55E2E">
                  <w:rPr>
                    <w:rFonts w:ascii="宋体" w:hAnsi="宋体" w:cs="宋体"/>
                    <w:noProof/>
                    <w:sz w:val="28"/>
                    <w:szCs w:val="28"/>
                  </w:rPr>
                  <w:t>- 1 -</w:t>
                </w:r>
                <w:r>
                  <w:rPr>
                    <w:rFonts w:ascii="宋体" w:hAnsi="宋体" w:cs="宋体"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7763" w:rsidRDefault="00937763">
      <w:r>
        <w:separator/>
      </w:r>
    </w:p>
  </w:footnote>
  <w:footnote w:type="continuationSeparator" w:id="1">
    <w:p w:rsidR="00937763" w:rsidRDefault="009377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024E2"/>
    <w:multiLevelType w:val="hybridMultilevel"/>
    <w:tmpl w:val="BABA2AD0"/>
    <w:lvl w:ilvl="0" w:tplc="FA321082">
      <w:start w:val="1"/>
      <w:numFmt w:val="japaneseCounting"/>
      <w:lvlText w:val="（%1）"/>
      <w:lvlJc w:val="left"/>
      <w:pPr>
        <w:ind w:left="1723" w:hanging="108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nsid w:val="544F5C56"/>
    <w:multiLevelType w:val="singleLevel"/>
    <w:tmpl w:val="544F5C56"/>
    <w:lvl w:ilvl="0">
      <w:start w:val="1"/>
      <w:numFmt w:val="chineseCounting"/>
      <w:suff w:val="nothing"/>
      <w:lvlText w:val="%1、"/>
      <w:lvlJc w:val="left"/>
    </w:lvl>
  </w:abstractNum>
  <w:abstractNum w:abstractNumId="2">
    <w:nsid w:val="544F5F36"/>
    <w:multiLevelType w:val="singleLevel"/>
    <w:tmpl w:val="544F5F36"/>
    <w:lvl w:ilvl="0">
      <w:start w:val="2"/>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1"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E7DBC"/>
    <w:rsid w:val="00000BC5"/>
    <w:rsid w:val="000066AD"/>
    <w:rsid w:val="000074F7"/>
    <w:rsid w:val="000100E1"/>
    <w:rsid w:val="0003704F"/>
    <w:rsid w:val="000400A7"/>
    <w:rsid w:val="0004506C"/>
    <w:rsid w:val="00062A0E"/>
    <w:rsid w:val="00071B30"/>
    <w:rsid w:val="000A1752"/>
    <w:rsid w:val="000A6294"/>
    <w:rsid w:val="000B492A"/>
    <w:rsid w:val="000B56AC"/>
    <w:rsid w:val="000C1009"/>
    <w:rsid w:val="000E0543"/>
    <w:rsid w:val="000E2C01"/>
    <w:rsid w:val="000E313D"/>
    <w:rsid w:val="000E3192"/>
    <w:rsid w:val="000E3D83"/>
    <w:rsid w:val="000E4977"/>
    <w:rsid w:val="000E75D2"/>
    <w:rsid w:val="000F52BF"/>
    <w:rsid w:val="000F6436"/>
    <w:rsid w:val="000F7136"/>
    <w:rsid w:val="0010252B"/>
    <w:rsid w:val="00103451"/>
    <w:rsid w:val="00107362"/>
    <w:rsid w:val="001115A4"/>
    <w:rsid w:val="00111F94"/>
    <w:rsid w:val="00114F11"/>
    <w:rsid w:val="00126B46"/>
    <w:rsid w:val="00133CFD"/>
    <w:rsid w:val="00137250"/>
    <w:rsid w:val="00140487"/>
    <w:rsid w:val="001404DF"/>
    <w:rsid w:val="001447E1"/>
    <w:rsid w:val="00153109"/>
    <w:rsid w:val="00156CAC"/>
    <w:rsid w:val="00173F28"/>
    <w:rsid w:val="00185303"/>
    <w:rsid w:val="00186410"/>
    <w:rsid w:val="001915DF"/>
    <w:rsid w:val="00192672"/>
    <w:rsid w:val="00194EF2"/>
    <w:rsid w:val="001A5F5D"/>
    <w:rsid w:val="001A69D3"/>
    <w:rsid w:val="001B1013"/>
    <w:rsid w:val="001B3CF7"/>
    <w:rsid w:val="001B47FB"/>
    <w:rsid w:val="001C48AE"/>
    <w:rsid w:val="001C4FD2"/>
    <w:rsid w:val="001F172F"/>
    <w:rsid w:val="001F235C"/>
    <w:rsid w:val="001F3BD1"/>
    <w:rsid w:val="001F4D0E"/>
    <w:rsid w:val="001F5C7D"/>
    <w:rsid w:val="001F5ED5"/>
    <w:rsid w:val="002018F8"/>
    <w:rsid w:val="00206BC7"/>
    <w:rsid w:val="00211802"/>
    <w:rsid w:val="0021209A"/>
    <w:rsid w:val="00221F4B"/>
    <w:rsid w:val="00230974"/>
    <w:rsid w:val="00236A53"/>
    <w:rsid w:val="00240282"/>
    <w:rsid w:val="00246DE3"/>
    <w:rsid w:val="00247565"/>
    <w:rsid w:val="002518B4"/>
    <w:rsid w:val="00260798"/>
    <w:rsid w:val="0026099D"/>
    <w:rsid w:val="00262046"/>
    <w:rsid w:val="00262B94"/>
    <w:rsid w:val="00264830"/>
    <w:rsid w:val="00265579"/>
    <w:rsid w:val="0027054A"/>
    <w:rsid w:val="00277553"/>
    <w:rsid w:val="00277746"/>
    <w:rsid w:val="002965BA"/>
    <w:rsid w:val="002B311D"/>
    <w:rsid w:val="002B46C4"/>
    <w:rsid w:val="002C19D7"/>
    <w:rsid w:val="002D3FA8"/>
    <w:rsid w:val="002D5921"/>
    <w:rsid w:val="002D6652"/>
    <w:rsid w:val="002E129F"/>
    <w:rsid w:val="002E54AD"/>
    <w:rsid w:val="002E558C"/>
    <w:rsid w:val="002E620E"/>
    <w:rsid w:val="002F01E9"/>
    <w:rsid w:val="002F1E57"/>
    <w:rsid w:val="002F4122"/>
    <w:rsid w:val="00303F14"/>
    <w:rsid w:val="003050B7"/>
    <w:rsid w:val="003178DC"/>
    <w:rsid w:val="00321515"/>
    <w:rsid w:val="0032419D"/>
    <w:rsid w:val="00333B66"/>
    <w:rsid w:val="003379C1"/>
    <w:rsid w:val="003447A7"/>
    <w:rsid w:val="00347A26"/>
    <w:rsid w:val="00363C90"/>
    <w:rsid w:val="00365DB3"/>
    <w:rsid w:val="00366538"/>
    <w:rsid w:val="00373051"/>
    <w:rsid w:val="003731A9"/>
    <w:rsid w:val="003756F0"/>
    <w:rsid w:val="00384FDF"/>
    <w:rsid w:val="00391E92"/>
    <w:rsid w:val="003A0177"/>
    <w:rsid w:val="003A33BB"/>
    <w:rsid w:val="003B5D43"/>
    <w:rsid w:val="003B618E"/>
    <w:rsid w:val="003B782D"/>
    <w:rsid w:val="003C1096"/>
    <w:rsid w:val="003C4019"/>
    <w:rsid w:val="003C62C7"/>
    <w:rsid w:val="003D350C"/>
    <w:rsid w:val="003D3EF9"/>
    <w:rsid w:val="003D7598"/>
    <w:rsid w:val="003E59DC"/>
    <w:rsid w:val="003F4852"/>
    <w:rsid w:val="004041CB"/>
    <w:rsid w:val="004041CE"/>
    <w:rsid w:val="004067C0"/>
    <w:rsid w:val="00406D50"/>
    <w:rsid w:val="00416DB6"/>
    <w:rsid w:val="0041734B"/>
    <w:rsid w:val="00422002"/>
    <w:rsid w:val="004221E4"/>
    <w:rsid w:val="004341FA"/>
    <w:rsid w:val="00443345"/>
    <w:rsid w:val="00446BEB"/>
    <w:rsid w:val="00450EF5"/>
    <w:rsid w:val="00451884"/>
    <w:rsid w:val="00453EDD"/>
    <w:rsid w:val="00453EE8"/>
    <w:rsid w:val="004570CC"/>
    <w:rsid w:val="00457BDD"/>
    <w:rsid w:val="004621C1"/>
    <w:rsid w:val="004742F9"/>
    <w:rsid w:val="00477A18"/>
    <w:rsid w:val="00482F80"/>
    <w:rsid w:val="00486433"/>
    <w:rsid w:val="004A2A75"/>
    <w:rsid w:val="004A3C5D"/>
    <w:rsid w:val="004A568E"/>
    <w:rsid w:val="004A786F"/>
    <w:rsid w:val="004B3E88"/>
    <w:rsid w:val="004B7339"/>
    <w:rsid w:val="004B7DD7"/>
    <w:rsid w:val="004C110C"/>
    <w:rsid w:val="004D59F8"/>
    <w:rsid w:val="004E7712"/>
    <w:rsid w:val="004E7E06"/>
    <w:rsid w:val="004E7E72"/>
    <w:rsid w:val="004F4503"/>
    <w:rsid w:val="004F69D3"/>
    <w:rsid w:val="004F79BC"/>
    <w:rsid w:val="00510A6B"/>
    <w:rsid w:val="00512DEC"/>
    <w:rsid w:val="00522A8B"/>
    <w:rsid w:val="005245EA"/>
    <w:rsid w:val="00526958"/>
    <w:rsid w:val="00531C4E"/>
    <w:rsid w:val="0053459F"/>
    <w:rsid w:val="0053621A"/>
    <w:rsid w:val="0053642B"/>
    <w:rsid w:val="0054215B"/>
    <w:rsid w:val="00556D84"/>
    <w:rsid w:val="00561003"/>
    <w:rsid w:val="00574EEE"/>
    <w:rsid w:val="00576E01"/>
    <w:rsid w:val="00582580"/>
    <w:rsid w:val="00582D72"/>
    <w:rsid w:val="00585943"/>
    <w:rsid w:val="00587FAD"/>
    <w:rsid w:val="005914FA"/>
    <w:rsid w:val="00596F96"/>
    <w:rsid w:val="00597D8C"/>
    <w:rsid w:val="005A16EB"/>
    <w:rsid w:val="005A222A"/>
    <w:rsid w:val="005A2ABB"/>
    <w:rsid w:val="005B1B35"/>
    <w:rsid w:val="005B3DE2"/>
    <w:rsid w:val="005B42D5"/>
    <w:rsid w:val="005B5599"/>
    <w:rsid w:val="005D2DFB"/>
    <w:rsid w:val="005D62DD"/>
    <w:rsid w:val="005E1150"/>
    <w:rsid w:val="005E5D1E"/>
    <w:rsid w:val="005F07AD"/>
    <w:rsid w:val="005F7FD7"/>
    <w:rsid w:val="006017D9"/>
    <w:rsid w:val="00603AAA"/>
    <w:rsid w:val="00605852"/>
    <w:rsid w:val="00605FBD"/>
    <w:rsid w:val="0061462D"/>
    <w:rsid w:val="00616F79"/>
    <w:rsid w:val="00625E82"/>
    <w:rsid w:val="00626BC8"/>
    <w:rsid w:val="00627441"/>
    <w:rsid w:val="006324A0"/>
    <w:rsid w:val="00652112"/>
    <w:rsid w:val="0065422D"/>
    <w:rsid w:val="00655404"/>
    <w:rsid w:val="00656FB7"/>
    <w:rsid w:val="006604B4"/>
    <w:rsid w:val="00664D3B"/>
    <w:rsid w:val="0067052E"/>
    <w:rsid w:val="006737E7"/>
    <w:rsid w:val="00673F9E"/>
    <w:rsid w:val="00677522"/>
    <w:rsid w:val="00691E0D"/>
    <w:rsid w:val="00694086"/>
    <w:rsid w:val="0069538A"/>
    <w:rsid w:val="006A0A5E"/>
    <w:rsid w:val="006A47FA"/>
    <w:rsid w:val="006A6AC3"/>
    <w:rsid w:val="006B0068"/>
    <w:rsid w:val="006B779F"/>
    <w:rsid w:val="006C0945"/>
    <w:rsid w:val="006C5DC6"/>
    <w:rsid w:val="006D0CDD"/>
    <w:rsid w:val="006E4217"/>
    <w:rsid w:val="006E4C79"/>
    <w:rsid w:val="006E60D6"/>
    <w:rsid w:val="006E7DBC"/>
    <w:rsid w:val="00703B88"/>
    <w:rsid w:val="007070B7"/>
    <w:rsid w:val="00711C58"/>
    <w:rsid w:val="00712291"/>
    <w:rsid w:val="0071507F"/>
    <w:rsid w:val="00721212"/>
    <w:rsid w:val="00724799"/>
    <w:rsid w:val="00746CAD"/>
    <w:rsid w:val="0075302A"/>
    <w:rsid w:val="00765C64"/>
    <w:rsid w:val="00776110"/>
    <w:rsid w:val="0078249F"/>
    <w:rsid w:val="00782B48"/>
    <w:rsid w:val="00782BED"/>
    <w:rsid w:val="00784BB9"/>
    <w:rsid w:val="00785B99"/>
    <w:rsid w:val="00787607"/>
    <w:rsid w:val="0079428F"/>
    <w:rsid w:val="007A1805"/>
    <w:rsid w:val="007A35D5"/>
    <w:rsid w:val="007A4A7D"/>
    <w:rsid w:val="007B7E47"/>
    <w:rsid w:val="007C79FD"/>
    <w:rsid w:val="007D1EF8"/>
    <w:rsid w:val="007D3C6C"/>
    <w:rsid w:val="007D648B"/>
    <w:rsid w:val="007E2594"/>
    <w:rsid w:val="007E44EF"/>
    <w:rsid w:val="007E6445"/>
    <w:rsid w:val="007E6AE3"/>
    <w:rsid w:val="007F0582"/>
    <w:rsid w:val="007F16AB"/>
    <w:rsid w:val="007F2244"/>
    <w:rsid w:val="007F2735"/>
    <w:rsid w:val="007F6DFD"/>
    <w:rsid w:val="007F79CA"/>
    <w:rsid w:val="00800006"/>
    <w:rsid w:val="008114AB"/>
    <w:rsid w:val="00816676"/>
    <w:rsid w:val="0082127B"/>
    <w:rsid w:val="00823793"/>
    <w:rsid w:val="008304FF"/>
    <w:rsid w:val="00830831"/>
    <w:rsid w:val="00832F58"/>
    <w:rsid w:val="00833FBE"/>
    <w:rsid w:val="00834F57"/>
    <w:rsid w:val="0084461A"/>
    <w:rsid w:val="00845D28"/>
    <w:rsid w:val="00847996"/>
    <w:rsid w:val="00851098"/>
    <w:rsid w:val="008561EF"/>
    <w:rsid w:val="00856653"/>
    <w:rsid w:val="00860FA4"/>
    <w:rsid w:val="00861360"/>
    <w:rsid w:val="008637D8"/>
    <w:rsid w:val="00870287"/>
    <w:rsid w:val="008708D5"/>
    <w:rsid w:val="0087193D"/>
    <w:rsid w:val="00875174"/>
    <w:rsid w:val="00880792"/>
    <w:rsid w:val="00884E16"/>
    <w:rsid w:val="008A5244"/>
    <w:rsid w:val="008A6E84"/>
    <w:rsid w:val="008B090E"/>
    <w:rsid w:val="008B7A4B"/>
    <w:rsid w:val="008C3EA7"/>
    <w:rsid w:val="008D30DB"/>
    <w:rsid w:val="008E1FA8"/>
    <w:rsid w:val="008E38DA"/>
    <w:rsid w:val="008E5511"/>
    <w:rsid w:val="008E5FFA"/>
    <w:rsid w:val="008E7CEC"/>
    <w:rsid w:val="008F2B15"/>
    <w:rsid w:val="008F2D44"/>
    <w:rsid w:val="008F5015"/>
    <w:rsid w:val="00902A83"/>
    <w:rsid w:val="00903F48"/>
    <w:rsid w:val="00904CDA"/>
    <w:rsid w:val="00905FE3"/>
    <w:rsid w:val="009069BD"/>
    <w:rsid w:val="00907243"/>
    <w:rsid w:val="009107BD"/>
    <w:rsid w:val="009135E0"/>
    <w:rsid w:val="00917043"/>
    <w:rsid w:val="00920652"/>
    <w:rsid w:val="0092092B"/>
    <w:rsid w:val="00922665"/>
    <w:rsid w:val="009242E9"/>
    <w:rsid w:val="00937664"/>
    <w:rsid w:val="00937763"/>
    <w:rsid w:val="009501D8"/>
    <w:rsid w:val="00951EA0"/>
    <w:rsid w:val="009524FD"/>
    <w:rsid w:val="00956AF2"/>
    <w:rsid w:val="0096494B"/>
    <w:rsid w:val="00971DDC"/>
    <w:rsid w:val="00974A8F"/>
    <w:rsid w:val="00975DA9"/>
    <w:rsid w:val="00977C5B"/>
    <w:rsid w:val="009805E7"/>
    <w:rsid w:val="00987523"/>
    <w:rsid w:val="0098786E"/>
    <w:rsid w:val="009961C0"/>
    <w:rsid w:val="00996EDD"/>
    <w:rsid w:val="009A168D"/>
    <w:rsid w:val="009B4CA9"/>
    <w:rsid w:val="009B6A8B"/>
    <w:rsid w:val="009C7D27"/>
    <w:rsid w:val="009D07A5"/>
    <w:rsid w:val="009D0FFB"/>
    <w:rsid w:val="009D36B9"/>
    <w:rsid w:val="009E3A1B"/>
    <w:rsid w:val="009E74BD"/>
    <w:rsid w:val="009E7791"/>
    <w:rsid w:val="009F642B"/>
    <w:rsid w:val="00A04AD8"/>
    <w:rsid w:val="00A063E9"/>
    <w:rsid w:val="00A064D1"/>
    <w:rsid w:val="00A1636E"/>
    <w:rsid w:val="00A31F50"/>
    <w:rsid w:val="00A34141"/>
    <w:rsid w:val="00A359DB"/>
    <w:rsid w:val="00A429DF"/>
    <w:rsid w:val="00A43A7C"/>
    <w:rsid w:val="00A44809"/>
    <w:rsid w:val="00A47132"/>
    <w:rsid w:val="00A60052"/>
    <w:rsid w:val="00A7280D"/>
    <w:rsid w:val="00A72C43"/>
    <w:rsid w:val="00A7788A"/>
    <w:rsid w:val="00A843DA"/>
    <w:rsid w:val="00A9312C"/>
    <w:rsid w:val="00A94992"/>
    <w:rsid w:val="00AA1550"/>
    <w:rsid w:val="00AB0CA0"/>
    <w:rsid w:val="00AB6928"/>
    <w:rsid w:val="00AD3DD2"/>
    <w:rsid w:val="00AF3CEB"/>
    <w:rsid w:val="00AF6AFB"/>
    <w:rsid w:val="00AF79CB"/>
    <w:rsid w:val="00B05B52"/>
    <w:rsid w:val="00B216F9"/>
    <w:rsid w:val="00B24BAE"/>
    <w:rsid w:val="00B322C4"/>
    <w:rsid w:val="00B327B8"/>
    <w:rsid w:val="00B37A5E"/>
    <w:rsid w:val="00B41976"/>
    <w:rsid w:val="00B547A3"/>
    <w:rsid w:val="00B57261"/>
    <w:rsid w:val="00B714E3"/>
    <w:rsid w:val="00B71B06"/>
    <w:rsid w:val="00B7246E"/>
    <w:rsid w:val="00B82500"/>
    <w:rsid w:val="00B84FFB"/>
    <w:rsid w:val="00B856D8"/>
    <w:rsid w:val="00B8701A"/>
    <w:rsid w:val="00B871C0"/>
    <w:rsid w:val="00B87404"/>
    <w:rsid w:val="00B91808"/>
    <w:rsid w:val="00B954FC"/>
    <w:rsid w:val="00B9579F"/>
    <w:rsid w:val="00BA0B54"/>
    <w:rsid w:val="00BA17D1"/>
    <w:rsid w:val="00BC2B90"/>
    <w:rsid w:val="00BC3D0D"/>
    <w:rsid w:val="00BC7004"/>
    <w:rsid w:val="00BE2A32"/>
    <w:rsid w:val="00BE4274"/>
    <w:rsid w:val="00BE6407"/>
    <w:rsid w:val="00BE674A"/>
    <w:rsid w:val="00BE6A82"/>
    <w:rsid w:val="00BF289E"/>
    <w:rsid w:val="00BF5471"/>
    <w:rsid w:val="00BF76D5"/>
    <w:rsid w:val="00BF7D19"/>
    <w:rsid w:val="00C11265"/>
    <w:rsid w:val="00C21F1F"/>
    <w:rsid w:val="00C2784D"/>
    <w:rsid w:val="00C27E4E"/>
    <w:rsid w:val="00C307A8"/>
    <w:rsid w:val="00C317B2"/>
    <w:rsid w:val="00C43EBD"/>
    <w:rsid w:val="00C53171"/>
    <w:rsid w:val="00C53D40"/>
    <w:rsid w:val="00C62C14"/>
    <w:rsid w:val="00C72F51"/>
    <w:rsid w:val="00C76A81"/>
    <w:rsid w:val="00C77324"/>
    <w:rsid w:val="00C90C8E"/>
    <w:rsid w:val="00C916C3"/>
    <w:rsid w:val="00C9171F"/>
    <w:rsid w:val="00C9299E"/>
    <w:rsid w:val="00CA6E3C"/>
    <w:rsid w:val="00CA7F5A"/>
    <w:rsid w:val="00CB176F"/>
    <w:rsid w:val="00CB445F"/>
    <w:rsid w:val="00CB5729"/>
    <w:rsid w:val="00CC0560"/>
    <w:rsid w:val="00CC4DBA"/>
    <w:rsid w:val="00CD07A4"/>
    <w:rsid w:val="00CD3330"/>
    <w:rsid w:val="00CE070E"/>
    <w:rsid w:val="00CE19EF"/>
    <w:rsid w:val="00CE4E3F"/>
    <w:rsid w:val="00CE6BA7"/>
    <w:rsid w:val="00CF48D6"/>
    <w:rsid w:val="00CF6150"/>
    <w:rsid w:val="00D002CE"/>
    <w:rsid w:val="00D046D2"/>
    <w:rsid w:val="00D07671"/>
    <w:rsid w:val="00D123DD"/>
    <w:rsid w:val="00D12650"/>
    <w:rsid w:val="00D14669"/>
    <w:rsid w:val="00D20FB3"/>
    <w:rsid w:val="00D21458"/>
    <w:rsid w:val="00D26B9E"/>
    <w:rsid w:val="00D328F7"/>
    <w:rsid w:val="00D33C2A"/>
    <w:rsid w:val="00D33FCF"/>
    <w:rsid w:val="00D42FE7"/>
    <w:rsid w:val="00D47E9E"/>
    <w:rsid w:val="00D5380E"/>
    <w:rsid w:val="00D53A6B"/>
    <w:rsid w:val="00D55E2E"/>
    <w:rsid w:val="00D56976"/>
    <w:rsid w:val="00D62075"/>
    <w:rsid w:val="00D7010B"/>
    <w:rsid w:val="00D702EC"/>
    <w:rsid w:val="00D7160D"/>
    <w:rsid w:val="00D778EE"/>
    <w:rsid w:val="00D77D7C"/>
    <w:rsid w:val="00D81ADB"/>
    <w:rsid w:val="00D820FD"/>
    <w:rsid w:val="00D82442"/>
    <w:rsid w:val="00D90181"/>
    <w:rsid w:val="00D94950"/>
    <w:rsid w:val="00D95302"/>
    <w:rsid w:val="00DB6029"/>
    <w:rsid w:val="00DC57CC"/>
    <w:rsid w:val="00DD404C"/>
    <w:rsid w:val="00DE66AC"/>
    <w:rsid w:val="00DF062C"/>
    <w:rsid w:val="00DF4D43"/>
    <w:rsid w:val="00E0184B"/>
    <w:rsid w:val="00E0517D"/>
    <w:rsid w:val="00E15A36"/>
    <w:rsid w:val="00E23523"/>
    <w:rsid w:val="00E248C7"/>
    <w:rsid w:val="00E3039E"/>
    <w:rsid w:val="00E322E2"/>
    <w:rsid w:val="00E350BD"/>
    <w:rsid w:val="00E35805"/>
    <w:rsid w:val="00E42DD2"/>
    <w:rsid w:val="00E45136"/>
    <w:rsid w:val="00E51029"/>
    <w:rsid w:val="00E54E74"/>
    <w:rsid w:val="00E72366"/>
    <w:rsid w:val="00E76C58"/>
    <w:rsid w:val="00E829A8"/>
    <w:rsid w:val="00E8310C"/>
    <w:rsid w:val="00E84438"/>
    <w:rsid w:val="00E86776"/>
    <w:rsid w:val="00E90A5D"/>
    <w:rsid w:val="00E94AD9"/>
    <w:rsid w:val="00E963EA"/>
    <w:rsid w:val="00EA09F2"/>
    <w:rsid w:val="00EB043F"/>
    <w:rsid w:val="00EB23CC"/>
    <w:rsid w:val="00EB7DFD"/>
    <w:rsid w:val="00EC20BC"/>
    <w:rsid w:val="00ED4547"/>
    <w:rsid w:val="00ED74BC"/>
    <w:rsid w:val="00EE0F94"/>
    <w:rsid w:val="00EE1FA6"/>
    <w:rsid w:val="00EE3D74"/>
    <w:rsid w:val="00EE650D"/>
    <w:rsid w:val="00EF3D39"/>
    <w:rsid w:val="00EF6F9A"/>
    <w:rsid w:val="00F00563"/>
    <w:rsid w:val="00F0426C"/>
    <w:rsid w:val="00F14DD2"/>
    <w:rsid w:val="00F16C30"/>
    <w:rsid w:val="00F22E61"/>
    <w:rsid w:val="00F2636A"/>
    <w:rsid w:val="00F26BBD"/>
    <w:rsid w:val="00F310AF"/>
    <w:rsid w:val="00F347AE"/>
    <w:rsid w:val="00F35AC9"/>
    <w:rsid w:val="00F36C42"/>
    <w:rsid w:val="00F400A6"/>
    <w:rsid w:val="00F4534A"/>
    <w:rsid w:val="00F4682A"/>
    <w:rsid w:val="00F567AC"/>
    <w:rsid w:val="00F6654C"/>
    <w:rsid w:val="00F67E45"/>
    <w:rsid w:val="00F77A02"/>
    <w:rsid w:val="00F87B64"/>
    <w:rsid w:val="00F93EE0"/>
    <w:rsid w:val="00F95A8A"/>
    <w:rsid w:val="00FA43E3"/>
    <w:rsid w:val="00FA566D"/>
    <w:rsid w:val="00FA58F3"/>
    <w:rsid w:val="00FA76D2"/>
    <w:rsid w:val="00FB0092"/>
    <w:rsid w:val="00FB1FBC"/>
    <w:rsid w:val="00FB2938"/>
    <w:rsid w:val="00FB55D2"/>
    <w:rsid w:val="00FC02ED"/>
    <w:rsid w:val="00FC1BFD"/>
    <w:rsid w:val="00FD5674"/>
    <w:rsid w:val="00FD7178"/>
    <w:rsid w:val="00FE48CB"/>
    <w:rsid w:val="00FE7077"/>
    <w:rsid w:val="00FF2340"/>
    <w:rsid w:val="00FF6344"/>
    <w:rsid w:val="00FF77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1E4"/>
    <w:pPr>
      <w:widowControl w:val="0"/>
      <w:jc w:val="both"/>
    </w:pPr>
    <w:rPr>
      <w:rFonts w:ascii="Calibri" w:hAnsi="Calibri" w:cs="黑体"/>
      <w:kern w:val="2"/>
      <w:sz w:val="21"/>
      <w:szCs w:val="22"/>
    </w:rPr>
  </w:style>
  <w:style w:type="paragraph" w:styleId="1">
    <w:name w:val="heading 1"/>
    <w:basedOn w:val="a"/>
    <w:next w:val="a"/>
    <w:link w:val="1Char"/>
    <w:uiPriority w:val="9"/>
    <w:qFormat/>
    <w:rsid w:val="004221E4"/>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uiPriority w:val="39"/>
    <w:semiHidden/>
    <w:unhideWhenUsed/>
    <w:qFormat/>
    <w:rsid w:val="004221E4"/>
    <w:pPr>
      <w:widowControl/>
      <w:spacing w:after="100" w:line="276" w:lineRule="auto"/>
      <w:ind w:left="440"/>
      <w:jc w:val="left"/>
    </w:pPr>
    <w:rPr>
      <w:kern w:val="0"/>
      <w:sz w:val="22"/>
    </w:rPr>
  </w:style>
  <w:style w:type="paragraph" w:styleId="a3">
    <w:name w:val="Balloon Text"/>
    <w:basedOn w:val="a"/>
    <w:link w:val="Char"/>
    <w:uiPriority w:val="99"/>
    <w:semiHidden/>
    <w:unhideWhenUsed/>
    <w:rsid w:val="004221E4"/>
    <w:rPr>
      <w:sz w:val="18"/>
      <w:szCs w:val="18"/>
    </w:rPr>
  </w:style>
  <w:style w:type="paragraph" w:styleId="a4">
    <w:name w:val="footer"/>
    <w:basedOn w:val="a"/>
    <w:link w:val="Char0"/>
    <w:uiPriority w:val="99"/>
    <w:unhideWhenUsed/>
    <w:rsid w:val="004221E4"/>
    <w:pPr>
      <w:tabs>
        <w:tab w:val="center" w:pos="4153"/>
        <w:tab w:val="right" w:pos="8306"/>
      </w:tabs>
      <w:snapToGrid w:val="0"/>
      <w:jc w:val="left"/>
    </w:pPr>
    <w:rPr>
      <w:sz w:val="18"/>
      <w:szCs w:val="18"/>
    </w:rPr>
  </w:style>
  <w:style w:type="paragraph" w:styleId="a5">
    <w:name w:val="header"/>
    <w:basedOn w:val="a"/>
    <w:link w:val="Char1"/>
    <w:uiPriority w:val="99"/>
    <w:unhideWhenUsed/>
    <w:rsid w:val="004221E4"/>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4221E4"/>
    <w:pPr>
      <w:widowControl/>
      <w:spacing w:after="100" w:line="276" w:lineRule="auto"/>
      <w:jc w:val="left"/>
    </w:pPr>
    <w:rPr>
      <w:kern w:val="0"/>
      <w:sz w:val="22"/>
    </w:rPr>
  </w:style>
  <w:style w:type="paragraph" w:styleId="2">
    <w:name w:val="toc 2"/>
    <w:basedOn w:val="a"/>
    <w:next w:val="a"/>
    <w:uiPriority w:val="39"/>
    <w:semiHidden/>
    <w:unhideWhenUsed/>
    <w:qFormat/>
    <w:rsid w:val="004221E4"/>
    <w:pPr>
      <w:widowControl/>
      <w:spacing w:after="100" w:line="276" w:lineRule="auto"/>
      <w:ind w:left="220"/>
      <w:jc w:val="left"/>
    </w:pPr>
    <w:rPr>
      <w:kern w:val="0"/>
      <w:sz w:val="22"/>
    </w:rPr>
  </w:style>
  <w:style w:type="character" w:styleId="a6">
    <w:name w:val="Hyperlink"/>
    <w:uiPriority w:val="99"/>
    <w:unhideWhenUsed/>
    <w:rsid w:val="004221E4"/>
    <w:rPr>
      <w:color w:val="0000FF"/>
      <w:u w:val="single"/>
    </w:rPr>
  </w:style>
  <w:style w:type="paragraph" w:customStyle="1" w:styleId="TOC1">
    <w:name w:val="TOC 标题1"/>
    <w:basedOn w:val="1"/>
    <w:next w:val="a"/>
    <w:uiPriority w:val="39"/>
    <w:unhideWhenUsed/>
    <w:qFormat/>
    <w:rsid w:val="004221E4"/>
    <w:pPr>
      <w:widowControl/>
      <w:spacing w:before="480" w:after="0" w:line="276" w:lineRule="auto"/>
      <w:jc w:val="left"/>
      <w:outlineLvl w:val="9"/>
    </w:pPr>
    <w:rPr>
      <w:rFonts w:ascii="Cambria" w:hAnsi="Cambria"/>
      <w:color w:val="365F90"/>
      <w:kern w:val="0"/>
      <w:sz w:val="28"/>
      <w:szCs w:val="28"/>
    </w:rPr>
  </w:style>
  <w:style w:type="character" w:customStyle="1" w:styleId="Char1">
    <w:name w:val="页眉 Char"/>
    <w:link w:val="a5"/>
    <w:uiPriority w:val="99"/>
    <w:rsid w:val="004221E4"/>
    <w:rPr>
      <w:sz w:val="18"/>
      <w:szCs w:val="18"/>
    </w:rPr>
  </w:style>
  <w:style w:type="character" w:customStyle="1" w:styleId="Char0">
    <w:name w:val="页脚 Char"/>
    <w:link w:val="a4"/>
    <w:uiPriority w:val="99"/>
    <w:rsid w:val="004221E4"/>
    <w:rPr>
      <w:sz w:val="18"/>
      <w:szCs w:val="18"/>
    </w:rPr>
  </w:style>
  <w:style w:type="character" w:customStyle="1" w:styleId="1Char">
    <w:name w:val="标题 1 Char"/>
    <w:link w:val="1"/>
    <w:uiPriority w:val="9"/>
    <w:rsid w:val="004221E4"/>
    <w:rPr>
      <w:b/>
      <w:bCs/>
      <w:kern w:val="44"/>
      <w:sz w:val="44"/>
      <w:szCs w:val="44"/>
    </w:rPr>
  </w:style>
  <w:style w:type="character" w:customStyle="1" w:styleId="Char">
    <w:name w:val="批注框文本 Char"/>
    <w:link w:val="a3"/>
    <w:uiPriority w:val="99"/>
    <w:semiHidden/>
    <w:rsid w:val="004221E4"/>
    <w:rPr>
      <w:sz w:val="18"/>
      <w:szCs w:val="18"/>
    </w:rPr>
  </w:style>
  <w:style w:type="character" w:styleId="a7">
    <w:name w:val="FollowedHyperlink"/>
    <w:semiHidden/>
    <w:unhideWhenUsed/>
    <w:rsid w:val="005A2AB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textRotate="1"/>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9AC240-A31A-4200-B425-98A47C044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7</Pages>
  <Words>551</Words>
  <Characters>3143</Characters>
  <Application>Microsoft Office Word</Application>
  <DocSecurity>0</DocSecurity>
  <Lines>26</Lines>
  <Paragraphs>7</Paragraphs>
  <ScaleCrop>false</ScaleCrop>
  <Company/>
  <LinksUpToDate>false</LinksUpToDate>
  <CharactersWithSpaces>3687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广西学校共青团重点工作</dc:title>
  <dc:creator>Lance</dc:creator>
  <cp:lastModifiedBy>999宝藏网</cp:lastModifiedBy>
  <cp:revision>521</cp:revision>
  <cp:lastPrinted>2015-01-13T04:25:00Z</cp:lastPrinted>
  <dcterms:created xsi:type="dcterms:W3CDTF">2014-10-29T03:40:00Z</dcterms:created>
  <dcterms:modified xsi:type="dcterms:W3CDTF">2015-01-14T08:49:00Z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