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13" w:type="dxa"/>
        <w:tblInd w:w="93" w:type="dxa"/>
        <w:tblLayout w:type="fixed"/>
        <w:tblLook w:val="0000"/>
      </w:tblPr>
      <w:tblGrid>
        <w:gridCol w:w="1461"/>
        <w:gridCol w:w="1717"/>
        <w:gridCol w:w="1195"/>
        <w:gridCol w:w="1896"/>
        <w:gridCol w:w="1185"/>
        <w:gridCol w:w="1259"/>
      </w:tblGrid>
      <w:tr w:rsidR="00F31144" w:rsidTr="000112DA">
        <w:trPr>
          <w:trHeight w:val="1035"/>
        </w:trPr>
        <w:tc>
          <w:tcPr>
            <w:tcW w:w="8713" w:type="dxa"/>
            <w:gridSpan w:val="6"/>
            <w:tcBorders>
              <w:top w:val="nil"/>
              <w:left w:val="nil"/>
              <w:bottom w:val="nil"/>
              <w:right w:val="nil"/>
            </w:tcBorders>
            <w:vAlign w:val="center"/>
          </w:tcPr>
          <w:p w:rsidR="00F31144" w:rsidRDefault="00F31144" w:rsidP="000112DA">
            <w:pPr>
              <w:widowControl/>
              <w:jc w:val="center"/>
              <w:rPr>
                <w:rFonts w:cs="宋体"/>
                <w:b/>
                <w:kern w:val="0"/>
                <w:sz w:val="36"/>
                <w:szCs w:val="36"/>
              </w:rPr>
            </w:pPr>
            <w:r>
              <w:rPr>
                <w:rFonts w:cs="宋体" w:hint="eastAsia"/>
                <w:b/>
                <w:kern w:val="0"/>
                <w:sz w:val="36"/>
                <w:szCs w:val="36"/>
              </w:rPr>
              <w:t>2011</w:t>
            </w:r>
            <w:r>
              <w:rPr>
                <w:rFonts w:cs="宋体" w:hint="eastAsia"/>
                <w:b/>
                <w:kern w:val="0"/>
                <w:sz w:val="36"/>
                <w:szCs w:val="36"/>
              </w:rPr>
              <w:t>年度“中国大学生自强之星”推荐表</w:t>
            </w:r>
          </w:p>
        </w:tc>
      </w:tr>
      <w:tr w:rsidR="00F31144" w:rsidTr="000112DA">
        <w:trPr>
          <w:trHeight w:val="542"/>
        </w:trPr>
        <w:tc>
          <w:tcPr>
            <w:tcW w:w="1461" w:type="dxa"/>
            <w:tcBorders>
              <w:top w:val="single" w:sz="4" w:space="0" w:color="auto"/>
              <w:left w:val="single" w:sz="4" w:space="0" w:color="auto"/>
              <w:bottom w:val="single" w:sz="4" w:space="0" w:color="auto"/>
              <w:right w:val="single" w:sz="4" w:space="0" w:color="auto"/>
            </w:tcBorders>
            <w:vAlign w:val="center"/>
          </w:tcPr>
          <w:p w:rsidR="00F31144" w:rsidRDefault="00F31144" w:rsidP="000112DA">
            <w:pPr>
              <w:widowControl/>
              <w:jc w:val="center"/>
              <w:rPr>
                <w:rFonts w:cs="宋体"/>
                <w:bCs/>
                <w:kern w:val="0"/>
                <w:sz w:val="24"/>
                <w:szCs w:val="24"/>
              </w:rPr>
            </w:pPr>
            <w:r>
              <w:rPr>
                <w:rFonts w:cs="宋体" w:hint="eastAsia"/>
                <w:bCs/>
                <w:kern w:val="0"/>
                <w:sz w:val="24"/>
                <w:szCs w:val="24"/>
              </w:rPr>
              <w:t>姓</w:t>
            </w:r>
            <w:r>
              <w:rPr>
                <w:rFonts w:cs="宋体" w:hint="eastAsia"/>
                <w:bCs/>
                <w:kern w:val="0"/>
                <w:sz w:val="24"/>
                <w:szCs w:val="24"/>
              </w:rPr>
              <w:t xml:space="preserve">    </w:t>
            </w:r>
            <w:r>
              <w:rPr>
                <w:rFonts w:cs="宋体" w:hint="eastAsia"/>
                <w:bCs/>
                <w:kern w:val="0"/>
                <w:sz w:val="24"/>
                <w:szCs w:val="24"/>
              </w:rPr>
              <w:t>名</w:t>
            </w:r>
          </w:p>
        </w:tc>
        <w:tc>
          <w:tcPr>
            <w:tcW w:w="1717" w:type="dxa"/>
            <w:tcBorders>
              <w:top w:val="single" w:sz="4" w:space="0" w:color="auto"/>
              <w:left w:val="nil"/>
              <w:bottom w:val="single" w:sz="4" w:space="0" w:color="auto"/>
              <w:right w:val="single" w:sz="4" w:space="0" w:color="auto"/>
            </w:tcBorders>
            <w:vAlign w:val="center"/>
          </w:tcPr>
          <w:p w:rsidR="00F31144" w:rsidRDefault="00F31144" w:rsidP="000112DA">
            <w:pPr>
              <w:widowControl/>
              <w:jc w:val="center"/>
              <w:rPr>
                <w:rFonts w:cs="宋体"/>
                <w:bCs/>
                <w:kern w:val="0"/>
                <w:sz w:val="24"/>
                <w:szCs w:val="24"/>
              </w:rPr>
            </w:pPr>
            <w:proofErr w:type="gramStart"/>
            <w:r>
              <w:rPr>
                <w:rFonts w:cs="宋体" w:hint="eastAsia"/>
                <w:bCs/>
                <w:kern w:val="0"/>
                <w:sz w:val="24"/>
                <w:szCs w:val="24"/>
              </w:rPr>
              <w:t>李月欣</w:t>
            </w:r>
            <w:proofErr w:type="gramEnd"/>
          </w:p>
        </w:tc>
        <w:tc>
          <w:tcPr>
            <w:tcW w:w="1195" w:type="dxa"/>
            <w:tcBorders>
              <w:top w:val="single" w:sz="4" w:space="0" w:color="auto"/>
              <w:left w:val="nil"/>
              <w:bottom w:val="single" w:sz="4" w:space="0" w:color="auto"/>
              <w:right w:val="single" w:sz="4" w:space="0" w:color="auto"/>
            </w:tcBorders>
            <w:vAlign w:val="center"/>
          </w:tcPr>
          <w:p w:rsidR="00F31144" w:rsidRDefault="00F31144" w:rsidP="000112DA">
            <w:pPr>
              <w:widowControl/>
              <w:jc w:val="center"/>
              <w:rPr>
                <w:rFonts w:cs="宋体"/>
                <w:bCs/>
                <w:kern w:val="0"/>
                <w:sz w:val="24"/>
                <w:szCs w:val="24"/>
              </w:rPr>
            </w:pPr>
            <w:r>
              <w:rPr>
                <w:rFonts w:cs="宋体" w:hint="eastAsia"/>
                <w:bCs/>
                <w:kern w:val="0"/>
                <w:sz w:val="24"/>
                <w:szCs w:val="24"/>
              </w:rPr>
              <w:t>性</w:t>
            </w:r>
            <w:r>
              <w:rPr>
                <w:rFonts w:cs="宋体" w:hint="eastAsia"/>
                <w:bCs/>
                <w:kern w:val="0"/>
                <w:sz w:val="24"/>
                <w:szCs w:val="24"/>
              </w:rPr>
              <w:t xml:space="preserve">    </w:t>
            </w:r>
            <w:r>
              <w:rPr>
                <w:rFonts w:cs="宋体" w:hint="eastAsia"/>
                <w:bCs/>
                <w:kern w:val="0"/>
                <w:sz w:val="24"/>
                <w:szCs w:val="24"/>
              </w:rPr>
              <w:t>别</w:t>
            </w:r>
            <w:r>
              <w:rPr>
                <w:rFonts w:cs="宋体" w:hint="eastAsia"/>
                <w:bCs/>
                <w:kern w:val="0"/>
                <w:sz w:val="24"/>
                <w:szCs w:val="24"/>
              </w:rPr>
              <w:t xml:space="preserve"> </w:t>
            </w:r>
          </w:p>
        </w:tc>
        <w:tc>
          <w:tcPr>
            <w:tcW w:w="1896" w:type="dxa"/>
            <w:tcBorders>
              <w:top w:val="single" w:sz="4" w:space="0" w:color="auto"/>
              <w:left w:val="nil"/>
              <w:bottom w:val="single" w:sz="4" w:space="0" w:color="auto"/>
              <w:right w:val="single" w:sz="4" w:space="0" w:color="auto"/>
            </w:tcBorders>
            <w:vAlign w:val="center"/>
          </w:tcPr>
          <w:p w:rsidR="00F31144" w:rsidRDefault="00F31144" w:rsidP="000112DA">
            <w:pPr>
              <w:widowControl/>
              <w:jc w:val="center"/>
              <w:rPr>
                <w:rFonts w:cs="宋体"/>
                <w:bCs/>
                <w:kern w:val="0"/>
                <w:sz w:val="24"/>
                <w:szCs w:val="24"/>
              </w:rPr>
            </w:pPr>
            <w:r>
              <w:rPr>
                <w:rFonts w:cs="宋体" w:hint="eastAsia"/>
                <w:bCs/>
                <w:kern w:val="0"/>
                <w:sz w:val="24"/>
                <w:szCs w:val="24"/>
              </w:rPr>
              <w:t>女</w:t>
            </w:r>
          </w:p>
        </w:tc>
        <w:tc>
          <w:tcPr>
            <w:tcW w:w="2444" w:type="dxa"/>
            <w:gridSpan w:val="2"/>
            <w:vMerge w:val="restart"/>
            <w:tcBorders>
              <w:top w:val="single" w:sz="4" w:space="0" w:color="auto"/>
              <w:left w:val="single" w:sz="4" w:space="0" w:color="auto"/>
              <w:right w:val="single" w:sz="4" w:space="0" w:color="auto"/>
            </w:tcBorders>
            <w:vAlign w:val="center"/>
          </w:tcPr>
          <w:p w:rsidR="00F31144" w:rsidRDefault="00F31144" w:rsidP="000112DA">
            <w:pPr>
              <w:widowControl/>
              <w:jc w:val="center"/>
              <w:rPr>
                <w:rFonts w:cs="宋体"/>
                <w:bCs/>
                <w:kern w:val="0"/>
                <w:sz w:val="24"/>
                <w:szCs w:val="24"/>
              </w:rPr>
            </w:pPr>
            <w:r>
              <w:rPr>
                <w:rFonts w:cs="宋体"/>
                <w:noProof/>
                <w:kern w:val="0"/>
                <w:sz w:val="24"/>
                <w:szCs w:val="24"/>
              </w:rPr>
              <w:drawing>
                <wp:inline distT="0" distB="0" distL="0" distR="0">
                  <wp:extent cx="1143000" cy="1714500"/>
                  <wp:effectExtent l="19050" t="0" r="0" b="0"/>
                  <wp:docPr id="1" name="图片 1" descr="E:\我的相册\我的资料\我的一寸照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E:\我的相册\我的资料\我的一寸照片.jpg"/>
                          <pic:cNvPicPr>
                            <a:picLocks noChangeAspect="1" noChangeArrowheads="1"/>
                          </pic:cNvPicPr>
                        </pic:nvPicPr>
                        <pic:blipFill>
                          <a:blip r:embed="rId6" cstate="print"/>
                          <a:srcRect/>
                          <a:stretch>
                            <a:fillRect/>
                          </a:stretch>
                        </pic:blipFill>
                        <pic:spPr bwMode="auto">
                          <a:xfrm>
                            <a:off x="0" y="0"/>
                            <a:ext cx="1143000" cy="1714500"/>
                          </a:xfrm>
                          <a:prstGeom prst="rect">
                            <a:avLst/>
                          </a:prstGeom>
                          <a:noFill/>
                          <a:ln w="9525">
                            <a:noFill/>
                            <a:miter lim="800000"/>
                            <a:headEnd/>
                            <a:tailEnd/>
                          </a:ln>
                        </pic:spPr>
                      </pic:pic>
                    </a:graphicData>
                  </a:graphic>
                </wp:inline>
              </w:drawing>
            </w:r>
          </w:p>
        </w:tc>
      </w:tr>
      <w:tr w:rsidR="00F31144" w:rsidTr="000112DA">
        <w:trPr>
          <w:trHeight w:val="577"/>
        </w:trPr>
        <w:tc>
          <w:tcPr>
            <w:tcW w:w="1461" w:type="dxa"/>
            <w:tcBorders>
              <w:top w:val="nil"/>
              <w:left w:val="single" w:sz="4" w:space="0" w:color="auto"/>
              <w:bottom w:val="single" w:sz="4" w:space="0" w:color="auto"/>
              <w:right w:val="single" w:sz="4" w:space="0" w:color="auto"/>
            </w:tcBorders>
            <w:vAlign w:val="center"/>
          </w:tcPr>
          <w:p w:rsidR="00F31144" w:rsidRDefault="00F31144" w:rsidP="000112DA">
            <w:pPr>
              <w:widowControl/>
              <w:jc w:val="center"/>
              <w:rPr>
                <w:rFonts w:cs="宋体"/>
                <w:bCs/>
                <w:kern w:val="0"/>
                <w:sz w:val="24"/>
                <w:szCs w:val="24"/>
              </w:rPr>
            </w:pPr>
            <w:r>
              <w:rPr>
                <w:rFonts w:cs="宋体" w:hint="eastAsia"/>
                <w:bCs/>
                <w:kern w:val="0"/>
                <w:sz w:val="24"/>
                <w:szCs w:val="24"/>
              </w:rPr>
              <w:t>民</w:t>
            </w:r>
            <w:r>
              <w:rPr>
                <w:rFonts w:cs="宋体" w:hint="eastAsia"/>
                <w:bCs/>
                <w:kern w:val="0"/>
                <w:sz w:val="24"/>
                <w:szCs w:val="24"/>
              </w:rPr>
              <w:t xml:space="preserve">    </w:t>
            </w:r>
            <w:r>
              <w:rPr>
                <w:rFonts w:cs="宋体" w:hint="eastAsia"/>
                <w:bCs/>
                <w:kern w:val="0"/>
                <w:sz w:val="24"/>
                <w:szCs w:val="24"/>
              </w:rPr>
              <w:t>族</w:t>
            </w:r>
          </w:p>
        </w:tc>
        <w:tc>
          <w:tcPr>
            <w:tcW w:w="1717" w:type="dxa"/>
            <w:tcBorders>
              <w:top w:val="nil"/>
              <w:left w:val="nil"/>
              <w:bottom w:val="single" w:sz="4" w:space="0" w:color="auto"/>
              <w:right w:val="single" w:sz="4" w:space="0" w:color="auto"/>
            </w:tcBorders>
            <w:vAlign w:val="center"/>
          </w:tcPr>
          <w:p w:rsidR="00F31144" w:rsidRDefault="00F31144" w:rsidP="000112DA">
            <w:pPr>
              <w:widowControl/>
              <w:jc w:val="center"/>
              <w:rPr>
                <w:rFonts w:cs="宋体"/>
                <w:bCs/>
                <w:kern w:val="0"/>
                <w:sz w:val="24"/>
                <w:szCs w:val="24"/>
              </w:rPr>
            </w:pPr>
            <w:r>
              <w:rPr>
                <w:rFonts w:cs="宋体" w:hint="eastAsia"/>
                <w:bCs/>
                <w:kern w:val="0"/>
                <w:sz w:val="24"/>
                <w:szCs w:val="24"/>
              </w:rPr>
              <w:t>满</w:t>
            </w:r>
          </w:p>
        </w:tc>
        <w:tc>
          <w:tcPr>
            <w:tcW w:w="1195" w:type="dxa"/>
            <w:tcBorders>
              <w:top w:val="nil"/>
              <w:left w:val="nil"/>
              <w:bottom w:val="single" w:sz="4" w:space="0" w:color="auto"/>
              <w:right w:val="single" w:sz="4" w:space="0" w:color="auto"/>
            </w:tcBorders>
            <w:vAlign w:val="center"/>
          </w:tcPr>
          <w:p w:rsidR="00F31144" w:rsidRDefault="00F31144" w:rsidP="000112DA">
            <w:pPr>
              <w:widowControl/>
              <w:jc w:val="center"/>
              <w:rPr>
                <w:rFonts w:cs="宋体"/>
                <w:bCs/>
                <w:kern w:val="0"/>
                <w:sz w:val="24"/>
                <w:szCs w:val="24"/>
              </w:rPr>
            </w:pPr>
            <w:r>
              <w:rPr>
                <w:rFonts w:cs="宋体" w:hint="eastAsia"/>
                <w:bCs/>
                <w:kern w:val="0"/>
                <w:sz w:val="24"/>
                <w:szCs w:val="24"/>
              </w:rPr>
              <w:t>政治面貌</w:t>
            </w:r>
          </w:p>
        </w:tc>
        <w:tc>
          <w:tcPr>
            <w:tcW w:w="1896" w:type="dxa"/>
            <w:tcBorders>
              <w:top w:val="nil"/>
              <w:left w:val="nil"/>
              <w:bottom w:val="single" w:sz="4" w:space="0" w:color="auto"/>
              <w:right w:val="single" w:sz="4" w:space="0" w:color="auto"/>
            </w:tcBorders>
            <w:vAlign w:val="center"/>
          </w:tcPr>
          <w:p w:rsidR="00F31144" w:rsidRDefault="00F31144" w:rsidP="000112DA">
            <w:pPr>
              <w:widowControl/>
              <w:jc w:val="center"/>
              <w:rPr>
                <w:rFonts w:cs="宋体"/>
                <w:bCs/>
                <w:kern w:val="0"/>
                <w:sz w:val="24"/>
                <w:szCs w:val="24"/>
              </w:rPr>
            </w:pPr>
            <w:r>
              <w:rPr>
                <w:rFonts w:cs="宋体" w:hint="eastAsia"/>
                <w:bCs/>
                <w:kern w:val="0"/>
                <w:sz w:val="24"/>
                <w:szCs w:val="24"/>
              </w:rPr>
              <w:t>党员</w:t>
            </w:r>
          </w:p>
        </w:tc>
        <w:tc>
          <w:tcPr>
            <w:tcW w:w="2444" w:type="dxa"/>
            <w:gridSpan w:val="2"/>
            <w:vMerge/>
            <w:tcBorders>
              <w:left w:val="single" w:sz="4" w:space="0" w:color="auto"/>
              <w:right w:val="single" w:sz="4" w:space="0" w:color="auto"/>
            </w:tcBorders>
            <w:vAlign w:val="center"/>
          </w:tcPr>
          <w:p w:rsidR="00F31144" w:rsidRDefault="00F31144" w:rsidP="000112DA">
            <w:pPr>
              <w:widowControl/>
              <w:jc w:val="left"/>
              <w:rPr>
                <w:rFonts w:cs="宋体"/>
                <w:bCs/>
                <w:kern w:val="0"/>
                <w:sz w:val="24"/>
                <w:szCs w:val="24"/>
              </w:rPr>
            </w:pPr>
          </w:p>
        </w:tc>
      </w:tr>
      <w:tr w:rsidR="00F31144" w:rsidTr="000112DA">
        <w:trPr>
          <w:trHeight w:val="457"/>
        </w:trPr>
        <w:tc>
          <w:tcPr>
            <w:tcW w:w="1461" w:type="dxa"/>
            <w:tcBorders>
              <w:top w:val="nil"/>
              <w:left w:val="single" w:sz="4" w:space="0" w:color="auto"/>
              <w:bottom w:val="single" w:sz="4" w:space="0" w:color="auto"/>
              <w:right w:val="single" w:sz="4" w:space="0" w:color="auto"/>
            </w:tcBorders>
            <w:vAlign w:val="center"/>
          </w:tcPr>
          <w:p w:rsidR="00F31144" w:rsidRDefault="00F31144" w:rsidP="000112DA">
            <w:pPr>
              <w:widowControl/>
              <w:jc w:val="center"/>
              <w:rPr>
                <w:rFonts w:cs="宋体"/>
                <w:bCs/>
                <w:kern w:val="0"/>
                <w:sz w:val="24"/>
                <w:szCs w:val="24"/>
              </w:rPr>
            </w:pPr>
            <w:r>
              <w:rPr>
                <w:rFonts w:cs="宋体" w:hint="eastAsia"/>
                <w:bCs/>
                <w:kern w:val="0"/>
                <w:sz w:val="24"/>
                <w:szCs w:val="24"/>
              </w:rPr>
              <w:t>学</w:t>
            </w:r>
            <w:r>
              <w:rPr>
                <w:rFonts w:cs="宋体" w:hint="eastAsia"/>
                <w:bCs/>
                <w:kern w:val="0"/>
                <w:sz w:val="24"/>
                <w:szCs w:val="24"/>
              </w:rPr>
              <w:t xml:space="preserve">    </w:t>
            </w:r>
            <w:r>
              <w:rPr>
                <w:rFonts w:cs="宋体" w:hint="eastAsia"/>
                <w:bCs/>
                <w:kern w:val="0"/>
                <w:sz w:val="24"/>
                <w:szCs w:val="24"/>
              </w:rPr>
              <w:t>校</w:t>
            </w:r>
          </w:p>
        </w:tc>
        <w:tc>
          <w:tcPr>
            <w:tcW w:w="4808" w:type="dxa"/>
            <w:gridSpan w:val="3"/>
            <w:tcBorders>
              <w:top w:val="single" w:sz="4" w:space="0" w:color="auto"/>
              <w:left w:val="nil"/>
              <w:bottom w:val="single" w:sz="4" w:space="0" w:color="auto"/>
              <w:right w:val="single" w:sz="4" w:space="0" w:color="auto"/>
            </w:tcBorders>
            <w:vAlign w:val="center"/>
          </w:tcPr>
          <w:p w:rsidR="00F31144" w:rsidRDefault="00F31144" w:rsidP="000112DA">
            <w:pPr>
              <w:widowControl/>
              <w:jc w:val="center"/>
              <w:rPr>
                <w:rFonts w:cs="宋体"/>
                <w:bCs/>
                <w:kern w:val="0"/>
                <w:sz w:val="24"/>
                <w:szCs w:val="24"/>
              </w:rPr>
            </w:pPr>
            <w:r>
              <w:rPr>
                <w:rFonts w:cs="宋体" w:hint="eastAsia"/>
                <w:bCs/>
                <w:kern w:val="0"/>
                <w:sz w:val="24"/>
                <w:szCs w:val="24"/>
              </w:rPr>
              <w:t xml:space="preserve">上海海洋大学　</w:t>
            </w:r>
          </w:p>
        </w:tc>
        <w:tc>
          <w:tcPr>
            <w:tcW w:w="2444" w:type="dxa"/>
            <w:gridSpan w:val="2"/>
            <w:vMerge/>
            <w:tcBorders>
              <w:left w:val="single" w:sz="4" w:space="0" w:color="auto"/>
              <w:right w:val="single" w:sz="4" w:space="0" w:color="auto"/>
            </w:tcBorders>
            <w:vAlign w:val="center"/>
          </w:tcPr>
          <w:p w:rsidR="00F31144" w:rsidRDefault="00F31144" w:rsidP="000112DA">
            <w:pPr>
              <w:widowControl/>
              <w:jc w:val="left"/>
              <w:rPr>
                <w:rFonts w:cs="宋体"/>
                <w:bCs/>
                <w:kern w:val="0"/>
                <w:sz w:val="24"/>
                <w:szCs w:val="24"/>
              </w:rPr>
            </w:pPr>
          </w:p>
        </w:tc>
      </w:tr>
      <w:tr w:rsidR="00F31144" w:rsidTr="000112DA">
        <w:trPr>
          <w:trHeight w:val="463"/>
        </w:trPr>
        <w:tc>
          <w:tcPr>
            <w:tcW w:w="1461" w:type="dxa"/>
            <w:tcBorders>
              <w:top w:val="nil"/>
              <w:left w:val="single" w:sz="4" w:space="0" w:color="auto"/>
              <w:bottom w:val="single" w:sz="4" w:space="0" w:color="auto"/>
              <w:right w:val="single" w:sz="4" w:space="0" w:color="auto"/>
            </w:tcBorders>
            <w:vAlign w:val="center"/>
          </w:tcPr>
          <w:p w:rsidR="00F31144" w:rsidRDefault="00F31144" w:rsidP="000112DA">
            <w:pPr>
              <w:widowControl/>
              <w:jc w:val="center"/>
              <w:rPr>
                <w:rFonts w:cs="宋体"/>
                <w:bCs/>
                <w:kern w:val="0"/>
                <w:sz w:val="24"/>
                <w:szCs w:val="24"/>
              </w:rPr>
            </w:pPr>
            <w:r>
              <w:rPr>
                <w:rFonts w:cs="宋体" w:hint="eastAsia"/>
                <w:bCs/>
                <w:kern w:val="0"/>
                <w:sz w:val="24"/>
                <w:szCs w:val="24"/>
              </w:rPr>
              <w:t>院系班级</w:t>
            </w:r>
          </w:p>
        </w:tc>
        <w:tc>
          <w:tcPr>
            <w:tcW w:w="4808" w:type="dxa"/>
            <w:gridSpan w:val="3"/>
            <w:tcBorders>
              <w:top w:val="single" w:sz="4" w:space="0" w:color="auto"/>
              <w:left w:val="nil"/>
              <w:bottom w:val="single" w:sz="4" w:space="0" w:color="auto"/>
              <w:right w:val="single" w:sz="4" w:space="0" w:color="auto"/>
            </w:tcBorders>
            <w:vAlign w:val="center"/>
          </w:tcPr>
          <w:p w:rsidR="00F31144" w:rsidRDefault="00F31144" w:rsidP="000112DA">
            <w:pPr>
              <w:widowControl/>
              <w:jc w:val="center"/>
              <w:rPr>
                <w:rFonts w:cs="宋体"/>
                <w:bCs/>
                <w:kern w:val="0"/>
                <w:sz w:val="24"/>
                <w:szCs w:val="24"/>
              </w:rPr>
            </w:pPr>
            <w:r>
              <w:rPr>
                <w:rFonts w:cs="宋体" w:hint="eastAsia"/>
                <w:bCs/>
                <w:kern w:val="0"/>
                <w:sz w:val="24"/>
                <w:szCs w:val="24"/>
              </w:rPr>
              <w:t xml:space="preserve">　食品学院食品科学与工程</w:t>
            </w:r>
            <w:r>
              <w:rPr>
                <w:rFonts w:cs="宋体" w:hint="eastAsia"/>
                <w:bCs/>
                <w:kern w:val="0"/>
                <w:sz w:val="24"/>
                <w:szCs w:val="24"/>
              </w:rPr>
              <w:t>2</w:t>
            </w:r>
            <w:r>
              <w:rPr>
                <w:rFonts w:cs="宋体" w:hint="eastAsia"/>
                <w:bCs/>
                <w:kern w:val="0"/>
                <w:sz w:val="24"/>
                <w:szCs w:val="24"/>
              </w:rPr>
              <w:t>班</w:t>
            </w:r>
          </w:p>
        </w:tc>
        <w:tc>
          <w:tcPr>
            <w:tcW w:w="2444" w:type="dxa"/>
            <w:gridSpan w:val="2"/>
            <w:vMerge/>
            <w:tcBorders>
              <w:left w:val="single" w:sz="4" w:space="0" w:color="auto"/>
              <w:right w:val="single" w:sz="4" w:space="0" w:color="auto"/>
            </w:tcBorders>
            <w:vAlign w:val="center"/>
          </w:tcPr>
          <w:p w:rsidR="00F31144" w:rsidRDefault="00F31144" w:rsidP="000112DA">
            <w:pPr>
              <w:widowControl/>
              <w:jc w:val="left"/>
              <w:rPr>
                <w:rFonts w:cs="宋体"/>
                <w:bCs/>
                <w:kern w:val="0"/>
                <w:sz w:val="24"/>
                <w:szCs w:val="24"/>
              </w:rPr>
            </w:pPr>
          </w:p>
        </w:tc>
      </w:tr>
      <w:tr w:rsidR="00F31144" w:rsidTr="000112DA">
        <w:trPr>
          <w:trHeight w:val="454"/>
        </w:trPr>
        <w:tc>
          <w:tcPr>
            <w:tcW w:w="1461" w:type="dxa"/>
            <w:tcBorders>
              <w:top w:val="nil"/>
              <w:left w:val="single" w:sz="4" w:space="0" w:color="auto"/>
              <w:bottom w:val="single" w:sz="4" w:space="0" w:color="auto"/>
              <w:right w:val="single" w:sz="4" w:space="0" w:color="auto"/>
            </w:tcBorders>
            <w:vAlign w:val="center"/>
          </w:tcPr>
          <w:p w:rsidR="00F31144" w:rsidRDefault="00F31144" w:rsidP="000112DA">
            <w:pPr>
              <w:widowControl/>
              <w:jc w:val="center"/>
              <w:rPr>
                <w:rFonts w:cs="宋体"/>
                <w:bCs/>
                <w:kern w:val="0"/>
                <w:sz w:val="24"/>
                <w:szCs w:val="24"/>
              </w:rPr>
            </w:pPr>
            <w:r>
              <w:rPr>
                <w:rFonts w:cs="宋体" w:hint="eastAsia"/>
                <w:bCs/>
                <w:kern w:val="0"/>
                <w:sz w:val="24"/>
                <w:szCs w:val="24"/>
              </w:rPr>
              <w:t>电子邮箱</w:t>
            </w:r>
          </w:p>
        </w:tc>
        <w:tc>
          <w:tcPr>
            <w:tcW w:w="4808" w:type="dxa"/>
            <w:gridSpan w:val="3"/>
            <w:tcBorders>
              <w:top w:val="single" w:sz="4" w:space="0" w:color="auto"/>
              <w:left w:val="nil"/>
              <w:bottom w:val="single" w:sz="4" w:space="0" w:color="auto"/>
              <w:right w:val="single" w:sz="4" w:space="0" w:color="auto"/>
            </w:tcBorders>
            <w:vAlign w:val="center"/>
          </w:tcPr>
          <w:p w:rsidR="00F31144" w:rsidRDefault="00F31144" w:rsidP="000112DA">
            <w:pPr>
              <w:widowControl/>
              <w:jc w:val="center"/>
              <w:rPr>
                <w:rFonts w:cs="宋体"/>
                <w:bCs/>
                <w:kern w:val="0"/>
                <w:sz w:val="24"/>
                <w:szCs w:val="24"/>
              </w:rPr>
            </w:pPr>
            <w:r>
              <w:rPr>
                <w:rFonts w:cs="宋体" w:hint="eastAsia"/>
                <w:bCs/>
                <w:kern w:val="0"/>
                <w:sz w:val="24"/>
                <w:szCs w:val="24"/>
              </w:rPr>
              <w:t xml:space="preserve">　</w:t>
            </w:r>
            <w:r>
              <w:rPr>
                <w:rFonts w:cs="宋体" w:hint="eastAsia"/>
                <w:bCs/>
                <w:kern w:val="0"/>
                <w:sz w:val="24"/>
                <w:szCs w:val="24"/>
              </w:rPr>
              <w:t>liyuexin20082008@163.com</w:t>
            </w:r>
          </w:p>
        </w:tc>
        <w:tc>
          <w:tcPr>
            <w:tcW w:w="2444" w:type="dxa"/>
            <w:gridSpan w:val="2"/>
            <w:vMerge/>
            <w:tcBorders>
              <w:left w:val="single" w:sz="4" w:space="0" w:color="auto"/>
              <w:right w:val="single" w:sz="4" w:space="0" w:color="auto"/>
            </w:tcBorders>
            <w:vAlign w:val="center"/>
          </w:tcPr>
          <w:p w:rsidR="00F31144" w:rsidRDefault="00F31144" w:rsidP="000112DA">
            <w:pPr>
              <w:widowControl/>
              <w:jc w:val="left"/>
              <w:rPr>
                <w:rFonts w:cs="宋体"/>
                <w:bCs/>
                <w:kern w:val="0"/>
                <w:sz w:val="24"/>
                <w:szCs w:val="24"/>
              </w:rPr>
            </w:pPr>
          </w:p>
        </w:tc>
      </w:tr>
      <w:tr w:rsidR="00F31144" w:rsidTr="000112DA">
        <w:trPr>
          <w:trHeight w:val="460"/>
        </w:trPr>
        <w:tc>
          <w:tcPr>
            <w:tcW w:w="1461" w:type="dxa"/>
            <w:tcBorders>
              <w:top w:val="nil"/>
              <w:left w:val="single" w:sz="4" w:space="0" w:color="auto"/>
              <w:bottom w:val="single" w:sz="4" w:space="0" w:color="auto"/>
              <w:right w:val="single" w:sz="4" w:space="0" w:color="auto"/>
            </w:tcBorders>
            <w:vAlign w:val="center"/>
          </w:tcPr>
          <w:p w:rsidR="00F31144" w:rsidRDefault="00F31144" w:rsidP="000112DA">
            <w:pPr>
              <w:widowControl/>
              <w:jc w:val="center"/>
              <w:rPr>
                <w:rFonts w:cs="宋体"/>
                <w:bCs/>
                <w:kern w:val="0"/>
                <w:sz w:val="24"/>
                <w:szCs w:val="24"/>
              </w:rPr>
            </w:pPr>
            <w:r>
              <w:rPr>
                <w:rFonts w:cs="宋体" w:hint="eastAsia"/>
                <w:bCs/>
                <w:kern w:val="0"/>
                <w:sz w:val="24"/>
                <w:szCs w:val="24"/>
              </w:rPr>
              <w:t>身份证号</w:t>
            </w:r>
          </w:p>
        </w:tc>
        <w:tc>
          <w:tcPr>
            <w:tcW w:w="4808" w:type="dxa"/>
            <w:gridSpan w:val="3"/>
            <w:tcBorders>
              <w:top w:val="single" w:sz="4" w:space="0" w:color="auto"/>
              <w:left w:val="nil"/>
              <w:bottom w:val="single" w:sz="4" w:space="0" w:color="auto"/>
              <w:right w:val="single" w:sz="4" w:space="0" w:color="auto"/>
            </w:tcBorders>
            <w:vAlign w:val="center"/>
          </w:tcPr>
          <w:p w:rsidR="00F31144" w:rsidRDefault="00F31144" w:rsidP="000112DA">
            <w:pPr>
              <w:widowControl/>
              <w:jc w:val="center"/>
              <w:rPr>
                <w:rFonts w:cs="宋体"/>
                <w:bCs/>
                <w:kern w:val="0"/>
                <w:sz w:val="24"/>
                <w:szCs w:val="24"/>
              </w:rPr>
            </w:pPr>
            <w:r>
              <w:rPr>
                <w:rFonts w:cs="宋体" w:hint="eastAsia"/>
                <w:bCs/>
                <w:kern w:val="0"/>
                <w:sz w:val="24"/>
                <w:szCs w:val="24"/>
              </w:rPr>
              <w:t xml:space="preserve">　</w:t>
            </w:r>
            <w:r>
              <w:rPr>
                <w:rFonts w:cs="宋体" w:hint="eastAsia"/>
                <w:bCs/>
                <w:kern w:val="0"/>
                <w:sz w:val="24"/>
                <w:szCs w:val="24"/>
              </w:rPr>
              <w:t>220322198609201008</w:t>
            </w:r>
          </w:p>
        </w:tc>
        <w:tc>
          <w:tcPr>
            <w:tcW w:w="2444" w:type="dxa"/>
            <w:gridSpan w:val="2"/>
            <w:vMerge/>
            <w:tcBorders>
              <w:left w:val="single" w:sz="4" w:space="0" w:color="auto"/>
              <w:right w:val="single" w:sz="4" w:space="0" w:color="auto"/>
            </w:tcBorders>
            <w:vAlign w:val="center"/>
          </w:tcPr>
          <w:p w:rsidR="00F31144" w:rsidRDefault="00F31144" w:rsidP="000112DA">
            <w:pPr>
              <w:widowControl/>
              <w:jc w:val="left"/>
              <w:rPr>
                <w:rFonts w:cs="宋体"/>
                <w:bCs/>
                <w:kern w:val="0"/>
                <w:sz w:val="24"/>
                <w:szCs w:val="24"/>
              </w:rPr>
            </w:pPr>
          </w:p>
        </w:tc>
      </w:tr>
      <w:tr w:rsidR="00F31144" w:rsidTr="000112DA">
        <w:trPr>
          <w:trHeight w:val="460"/>
        </w:trPr>
        <w:tc>
          <w:tcPr>
            <w:tcW w:w="1461" w:type="dxa"/>
            <w:tcBorders>
              <w:top w:val="nil"/>
              <w:left w:val="single" w:sz="4" w:space="0" w:color="auto"/>
              <w:bottom w:val="single" w:sz="4" w:space="0" w:color="auto"/>
              <w:right w:val="single" w:sz="4" w:space="0" w:color="auto"/>
            </w:tcBorders>
            <w:vAlign w:val="center"/>
          </w:tcPr>
          <w:p w:rsidR="00F31144" w:rsidRDefault="00F31144" w:rsidP="000112DA">
            <w:pPr>
              <w:widowControl/>
              <w:jc w:val="center"/>
              <w:rPr>
                <w:rFonts w:cs="宋体" w:hint="eastAsia"/>
                <w:bCs/>
                <w:kern w:val="0"/>
                <w:sz w:val="24"/>
                <w:szCs w:val="24"/>
              </w:rPr>
            </w:pPr>
            <w:r>
              <w:rPr>
                <w:rFonts w:cs="宋体" w:hint="eastAsia"/>
                <w:bCs/>
                <w:kern w:val="0"/>
                <w:sz w:val="24"/>
                <w:szCs w:val="24"/>
              </w:rPr>
              <w:t>QQ</w:t>
            </w:r>
            <w:r>
              <w:rPr>
                <w:rFonts w:cs="宋体" w:hint="eastAsia"/>
                <w:bCs/>
                <w:kern w:val="0"/>
                <w:sz w:val="24"/>
                <w:szCs w:val="24"/>
              </w:rPr>
              <w:t>号码</w:t>
            </w:r>
          </w:p>
        </w:tc>
        <w:tc>
          <w:tcPr>
            <w:tcW w:w="4808" w:type="dxa"/>
            <w:gridSpan w:val="3"/>
            <w:tcBorders>
              <w:top w:val="single" w:sz="4" w:space="0" w:color="auto"/>
              <w:left w:val="nil"/>
              <w:bottom w:val="single" w:sz="4" w:space="0" w:color="auto"/>
              <w:right w:val="single" w:sz="4" w:space="0" w:color="auto"/>
            </w:tcBorders>
            <w:vAlign w:val="center"/>
          </w:tcPr>
          <w:p w:rsidR="00F31144" w:rsidRDefault="00F31144" w:rsidP="000112DA">
            <w:pPr>
              <w:widowControl/>
              <w:jc w:val="center"/>
              <w:rPr>
                <w:rFonts w:cs="宋体" w:hint="eastAsia"/>
                <w:bCs/>
                <w:kern w:val="0"/>
                <w:sz w:val="24"/>
                <w:szCs w:val="24"/>
              </w:rPr>
            </w:pPr>
            <w:r>
              <w:rPr>
                <w:rFonts w:cs="宋体" w:hint="eastAsia"/>
                <w:bCs/>
                <w:kern w:val="0"/>
                <w:sz w:val="24"/>
                <w:szCs w:val="24"/>
              </w:rPr>
              <w:t>1005542016</w:t>
            </w:r>
          </w:p>
        </w:tc>
        <w:tc>
          <w:tcPr>
            <w:tcW w:w="2444" w:type="dxa"/>
            <w:gridSpan w:val="2"/>
            <w:vMerge/>
            <w:tcBorders>
              <w:left w:val="single" w:sz="4" w:space="0" w:color="auto"/>
              <w:bottom w:val="single" w:sz="4" w:space="0" w:color="auto"/>
              <w:right w:val="single" w:sz="4" w:space="0" w:color="auto"/>
            </w:tcBorders>
            <w:vAlign w:val="center"/>
          </w:tcPr>
          <w:p w:rsidR="00F31144" w:rsidRDefault="00F31144" w:rsidP="000112DA">
            <w:pPr>
              <w:widowControl/>
              <w:jc w:val="left"/>
              <w:rPr>
                <w:rFonts w:cs="宋体"/>
                <w:bCs/>
                <w:kern w:val="0"/>
                <w:sz w:val="24"/>
                <w:szCs w:val="24"/>
              </w:rPr>
            </w:pPr>
          </w:p>
        </w:tc>
      </w:tr>
      <w:tr w:rsidR="00F31144" w:rsidTr="000112DA">
        <w:trPr>
          <w:trHeight w:val="460"/>
        </w:trPr>
        <w:tc>
          <w:tcPr>
            <w:tcW w:w="1461" w:type="dxa"/>
            <w:tcBorders>
              <w:top w:val="nil"/>
              <w:left w:val="single" w:sz="4" w:space="0" w:color="auto"/>
              <w:bottom w:val="single" w:sz="4" w:space="0" w:color="auto"/>
              <w:right w:val="single" w:sz="4" w:space="0" w:color="auto"/>
            </w:tcBorders>
            <w:vAlign w:val="center"/>
          </w:tcPr>
          <w:p w:rsidR="00F31144" w:rsidRDefault="00F31144" w:rsidP="000112DA">
            <w:pPr>
              <w:widowControl/>
              <w:jc w:val="center"/>
              <w:rPr>
                <w:rFonts w:cs="宋体" w:hint="eastAsia"/>
                <w:bCs/>
                <w:kern w:val="0"/>
                <w:sz w:val="24"/>
                <w:szCs w:val="24"/>
              </w:rPr>
            </w:pPr>
            <w:proofErr w:type="gramStart"/>
            <w:r>
              <w:rPr>
                <w:rFonts w:cs="宋体" w:hint="eastAsia"/>
                <w:bCs/>
                <w:kern w:val="0"/>
                <w:sz w:val="24"/>
                <w:szCs w:val="24"/>
              </w:rPr>
              <w:t>腾讯微</w:t>
            </w:r>
            <w:proofErr w:type="gramEnd"/>
            <w:r>
              <w:rPr>
                <w:rFonts w:cs="宋体" w:hint="eastAsia"/>
                <w:bCs/>
                <w:kern w:val="0"/>
                <w:sz w:val="24"/>
                <w:szCs w:val="24"/>
              </w:rPr>
              <w:t>博</w:t>
            </w:r>
          </w:p>
          <w:p w:rsidR="00F31144" w:rsidRDefault="00F31144" w:rsidP="000112DA">
            <w:pPr>
              <w:widowControl/>
              <w:jc w:val="center"/>
              <w:rPr>
                <w:rFonts w:cs="宋体" w:hint="eastAsia"/>
                <w:bCs/>
                <w:kern w:val="0"/>
                <w:sz w:val="24"/>
                <w:szCs w:val="24"/>
              </w:rPr>
            </w:pPr>
            <w:r>
              <w:rPr>
                <w:rFonts w:cs="宋体" w:hint="eastAsia"/>
                <w:bCs/>
                <w:kern w:val="0"/>
                <w:sz w:val="24"/>
                <w:szCs w:val="24"/>
              </w:rPr>
              <w:t>主页链接</w:t>
            </w:r>
          </w:p>
        </w:tc>
        <w:tc>
          <w:tcPr>
            <w:tcW w:w="4808" w:type="dxa"/>
            <w:gridSpan w:val="3"/>
            <w:tcBorders>
              <w:top w:val="single" w:sz="4" w:space="0" w:color="auto"/>
              <w:left w:val="nil"/>
              <w:bottom w:val="single" w:sz="4" w:space="0" w:color="auto"/>
              <w:right w:val="single" w:sz="4" w:space="0" w:color="auto"/>
            </w:tcBorders>
            <w:vAlign w:val="center"/>
          </w:tcPr>
          <w:p w:rsidR="00F31144" w:rsidRDefault="00F31144" w:rsidP="000112DA">
            <w:pPr>
              <w:widowControl/>
              <w:jc w:val="center"/>
              <w:rPr>
                <w:rFonts w:cs="宋体" w:hint="eastAsia"/>
                <w:bCs/>
                <w:kern w:val="0"/>
                <w:sz w:val="24"/>
                <w:szCs w:val="24"/>
              </w:rPr>
            </w:pPr>
            <w:r w:rsidRPr="003E0663">
              <w:rPr>
                <w:rFonts w:cs="宋体"/>
                <w:bCs/>
                <w:kern w:val="0"/>
                <w:sz w:val="24"/>
                <w:szCs w:val="24"/>
              </w:rPr>
              <w:t>http://t.qq.com/M110208363</w:t>
            </w:r>
          </w:p>
        </w:tc>
        <w:tc>
          <w:tcPr>
            <w:tcW w:w="1185" w:type="dxa"/>
            <w:tcBorders>
              <w:top w:val="nil"/>
              <w:left w:val="nil"/>
              <w:bottom w:val="single" w:sz="4" w:space="0" w:color="auto"/>
              <w:right w:val="single" w:sz="4" w:space="0" w:color="auto"/>
            </w:tcBorders>
            <w:vAlign w:val="center"/>
          </w:tcPr>
          <w:p w:rsidR="00F31144" w:rsidRPr="00496D8C" w:rsidRDefault="00F31144" w:rsidP="000112DA">
            <w:pPr>
              <w:widowControl/>
              <w:jc w:val="left"/>
              <w:rPr>
                <w:rFonts w:cs="宋体"/>
                <w:bCs/>
                <w:kern w:val="0"/>
                <w:sz w:val="24"/>
                <w:szCs w:val="24"/>
              </w:rPr>
            </w:pPr>
            <w:r>
              <w:rPr>
                <w:rFonts w:cs="宋体" w:hint="eastAsia"/>
                <w:bCs/>
                <w:kern w:val="0"/>
                <w:sz w:val="24"/>
                <w:szCs w:val="24"/>
              </w:rPr>
              <w:t>是否收听</w:t>
            </w:r>
            <w:proofErr w:type="gramStart"/>
            <w:r>
              <w:rPr>
                <w:rFonts w:cs="宋体" w:hint="eastAsia"/>
                <w:bCs/>
                <w:kern w:val="0"/>
                <w:sz w:val="24"/>
                <w:szCs w:val="24"/>
              </w:rPr>
              <w:t>活动官微</w:t>
            </w:r>
            <w:proofErr w:type="gramEnd"/>
            <w:r>
              <w:rPr>
                <w:rFonts w:cs="宋体" w:hint="eastAsia"/>
                <w:bCs/>
                <w:kern w:val="0"/>
                <w:sz w:val="24"/>
                <w:szCs w:val="24"/>
              </w:rPr>
              <w:t xml:space="preserve"> </w:t>
            </w:r>
          </w:p>
        </w:tc>
        <w:tc>
          <w:tcPr>
            <w:tcW w:w="1259" w:type="dxa"/>
            <w:tcBorders>
              <w:top w:val="nil"/>
              <w:left w:val="nil"/>
              <w:bottom w:val="single" w:sz="4" w:space="0" w:color="auto"/>
              <w:right w:val="single" w:sz="4" w:space="0" w:color="auto"/>
            </w:tcBorders>
            <w:vAlign w:val="center"/>
          </w:tcPr>
          <w:p w:rsidR="00F31144" w:rsidRDefault="00F31144" w:rsidP="000112DA">
            <w:pPr>
              <w:widowControl/>
              <w:ind w:firstLineChars="50" w:firstLine="120"/>
              <w:jc w:val="center"/>
              <w:rPr>
                <w:rFonts w:cs="宋体"/>
                <w:bCs/>
                <w:kern w:val="0"/>
                <w:sz w:val="24"/>
                <w:szCs w:val="24"/>
              </w:rPr>
            </w:pPr>
            <w:r>
              <w:rPr>
                <w:rFonts w:cs="宋体" w:hint="eastAsia"/>
                <w:bCs/>
                <w:kern w:val="0"/>
                <w:sz w:val="24"/>
                <w:szCs w:val="24"/>
              </w:rPr>
              <w:t>是</w:t>
            </w:r>
          </w:p>
        </w:tc>
      </w:tr>
      <w:tr w:rsidR="00F31144" w:rsidTr="000112DA">
        <w:trPr>
          <w:trHeight w:val="452"/>
        </w:trPr>
        <w:tc>
          <w:tcPr>
            <w:tcW w:w="1461" w:type="dxa"/>
            <w:tcBorders>
              <w:top w:val="nil"/>
              <w:left w:val="single" w:sz="4" w:space="0" w:color="auto"/>
              <w:bottom w:val="single" w:sz="4" w:space="0" w:color="auto"/>
              <w:right w:val="single" w:sz="4" w:space="0" w:color="auto"/>
            </w:tcBorders>
            <w:vAlign w:val="center"/>
          </w:tcPr>
          <w:p w:rsidR="00F31144" w:rsidRDefault="00F31144" w:rsidP="000112DA">
            <w:pPr>
              <w:widowControl/>
              <w:jc w:val="center"/>
              <w:rPr>
                <w:rFonts w:cs="宋体"/>
                <w:bCs/>
                <w:kern w:val="0"/>
                <w:sz w:val="24"/>
                <w:szCs w:val="24"/>
              </w:rPr>
            </w:pPr>
            <w:r>
              <w:rPr>
                <w:rFonts w:cs="宋体" w:hint="eastAsia"/>
                <w:bCs/>
                <w:kern w:val="0"/>
                <w:sz w:val="24"/>
                <w:szCs w:val="24"/>
              </w:rPr>
              <w:t>手</w:t>
            </w:r>
            <w:r>
              <w:rPr>
                <w:rFonts w:cs="宋体" w:hint="eastAsia"/>
                <w:bCs/>
                <w:kern w:val="0"/>
                <w:sz w:val="24"/>
                <w:szCs w:val="24"/>
              </w:rPr>
              <w:t xml:space="preserve">    </w:t>
            </w:r>
            <w:r>
              <w:rPr>
                <w:rFonts w:cs="宋体" w:hint="eastAsia"/>
                <w:bCs/>
                <w:kern w:val="0"/>
                <w:sz w:val="24"/>
                <w:szCs w:val="24"/>
              </w:rPr>
              <w:t>机</w:t>
            </w:r>
          </w:p>
        </w:tc>
        <w:tc>
          <w:tcPr>
            <w:tcW w:w="2912" w:type="dxa"/>
            <w:gridSpan w:val="2"/>
            <w:tcBorders>
              <w:top w:val="single" w:sz="4" w:space="0" w:color="auto"/>
              <w:left w:val="nil"/>
              <w:bottom w:val="single" w:sz="4" w:space="0" w:color="auto"/>
              <w:right w:val="single" w:sz="4" w:space="0" w:color="auto"/>
            </w:tcBorders>
            <w:vAlign w:val="center"/>
          </w:tcPr>
          <w:p w:rsidR="00F31144" w:rsidRDefault="00F31144" w:rsidP="000112DA">
            <w:pPr>
              <w:widowControl/>
              <w:jc w:val="center"/>
              <w:rPr>
                <w:rFonts w:cs="宋体"/>
                <w:bCs/>
                <w:kern w:val="0"/>
                <w:sz w:val="24"/>
                <w:szCs w:val="24"/>
              </w:rPr>
            </w:pPr>
            <w:r>
              <w:rPr>
                <w:rFonts w:cs="宋体" w:hint="eastAsia"/>
                <w:bCs/>
                <w:kern w:val="0"/>
                <w:sz w:val="24"/>
                <w:szCs w:val="24"/>
              </w:rPr>
              <w:t xml:space="preserve">　</w:t>
            </w:r>
            <w:r>
              <w:rPr>
                <w:rFonts w:cs="宋体" w:hint="eastAsia"/>
                <w:bCs/>
                <w:kern w:val="0"/>
                <w:sz w:val="24"/>
                <w:szCs w:val="24"/>
              </w:rPr>
              <w:t>18817593262</w:t>
            </w:r>
          </w:p>
        </w:tc>
        <w:tc>
          <w:tcPr>
            <w:tcW w:w="1896" w:type="dxa"/>
            <w:tcBorders>
              <w:top w:val="nil"/>
              <w:left w:val="nil"/>
              <w:bottom w:val="single" w:sz="4" w:space="0" w:color="auto"/>
              <w:right w:val="single" w:sz="4" w:space="0" w:color="auto"/>
            </w:tcBorders>
            <w:vAlign w:val="center"/>
          </w:tcPr>
          <w:p w:rsidR="00F31144" w:rsidRDefault="00F31144" w:rsidP="000112DA">
            <w:pPr>
              <w:widowControl/>
              <w:jc w:val="center"/>
              <w:rPr>
                <w:rFonts w:cs="宋体"/>
                <w:bCs/>
                <w:kern w:val="0"/>
                <w:sz w:val="24"/>
                <w:szCs w:val="24"/>
              </w:rPr>
            </w:pPr>
            <w:r>
              <w:rPr>
                <w:rFonts w:cs="宋体" w:hint="eastAsia"/>
                <w:bCs/>
                <w:kern w:val="0"/>
                <w:sz w:val="24"/>
                <w:szCs w:val="24"/>
              </w:rPr>
              <w:t>座</w:t>
            </w:r>
            <w:r>
              <w:rPr>
                <w:rFonts w:cs="宋体" w:hint="eastAsia"/>
                <w:bCs/>
                <w:kern w:val="0"/>
                <w:sz w:val="24"/>
                <w:szCs w:val="24"/>
              </w:rPr>
              <w:t xml:space="preserve">    </w:t>
            </w:r>
            <w:r>
              <w:rPr>
                <w:rFonts w:cs="宋体" w:hint="eastAsia"/>
                <w:bCs/>
                <w:kern w:val="0"/>
                <w:sz w:val="24"/>
                <w:szCs w:val="24"/>
              </w:rPr>
              <w:t>机</w:t>
            </w:r>
          </w:p>
        </w:tc>
        <w:tc>
          <w:tcPr>
            <w:tcW w:w="2444" w:type="dxa"/>
            <w:gridSpan w:val="2"/>
            <w:tcBorders>
              <w:top w:val="single" w:sz="4" w:space="0" w:color="auto"/>
              <w:left w:val="nil"/>
              <w:bottom w:val="single" w:sz="4" w:space="0" w:color="auto"/>
              <w:right w:val="single" w:sz="4" w:space="0" w:color="auto"/>
            </w:tcBorders>
            <w:vAlign w:val="center"/>
          </w:tcPr>
          <w:p w:rsidR="00F31144" w:rsidRDefault="00F31144" w:rsidP="000112DA">
            <w:pPr>
              <w:widowControl/>
              <w:jc w:val="center"/>
              <w:rPr>
                <w:rFonts w:cs="宋体"/>
                <w:bCs/>
                <w:kern w:val="0"/>
                <w:sz w:val="24"/>
                <w:szCs w:val="24"/>
              </w:rPr>
            </w:pPr>
            <w:r>
              <w:rPr>
                <w:rFonts w:cs="宋体" w:hint="eastAsia"/>
                <w:bCs/>
                <w:kern w:val="0"/>
                <w:sz w:val="24"/>
                <w:szCs w:val="24"/>
              </w:rPr>
              <w:t>02161900366</w:t>
            </w:r>
            <w:r>
              <w:rPr>
                <w:rFonts w:cs="宋体" w:hint="eastAsia"/>
                <w:bCs/>
                <w:kern w:val="0"/>
                <w:sz w:val="24"/>
                <w:szCs w:val="24"/>
              </w:rPr>
              <w:t xml:space="preserve">　</w:t>
            </w:r>
          </w:p>
        </w:tc>
      </w:tr>
      <w:tr w:rsidR="00F31144" w:rsidTr="000112DA">
        <w:trPr>
          <w:trHeight w:val="614"/>
        </w:trPr>
        <w:tc>
          <w:tcPr>
            <w:tcW w:w="1461" w:type="dxa"/>
            <w:tcBorders>
              <w:top w:val="nil"/>
              <w:left w:val="single" w:sz="4" w:space="0" w:color="auto"/>
              <w:bottom w:val="single" w:sz="4" w:space="0" w:color="auto"/>
              <w:right w:val="single" w:sz="4" w:space="0" w:color="auto"/>
            </w:tcBorders>
            <w:vAlign w:val="bottom"/>
          </w:tcPr>
          <w:p w:rsidR="00F31144" w:rsidRDefault="00F31144" w:rsidP="000112DA">
            <w:pPr>
              <w:widowControl/>
              <w:jc w:val="center"/>
              <w:rPr>
                <w:rFonts w:cs="宋体"/>
                <w:bCs/>
                <w:kern w:val="0"/>
                <w:sz w:val="24"/>
                <w:szCs w:val="24"/>
              </w:rPr>
            </w:pPr>
            <w:r>
              <w:rPr>
                <w:rFonts w:cs="宋体" w:hint="eastAsia"/>
                <w:bCs/>
                <w:kern w:val="0"/>
                <w:sz w:val="24"/>
                <w:szCs w:val="24"/>
              </w:rPr>
              <w:t>你的梦想</w:t>
            </w:r>
          </w:p>
        </w:tc>
        <w:tc>
          <w:tcPr>
            <w:tcW w:w="7252" w:type="dxa"/>
            <w:gridSpan w:val="5"/>
            <w:tcBorders>
              <w:top w:val="nil"/>
              <w:left w:val="nil"/>
              <w:bottom w:val="single" w:sz="4" w:space="0" w:color="auto"/>
              <w:right w:val="single" w:sz="4" w:space="0" w:color="auto"/>
            </w:tcBorders>
            <w:vAlign w:val="bottom"/>
          </w:tcPr>
          <w:p w:rsidR="00F31144" w:rsidRDefault="00F31144" w:rsidP="000112DA">
            <w:pPr>
              <w:widowControl/>
              <w:jc w:val="left"/>
              <w:rPr>
                <w:rFonts w:cs="宋体"/>
                <w:bCs/>
                <w:kern w:val="0"/>
                <w:sz w:val="24"/>
                <w:szCs w:val="24"/>
              </w:rPr>
            </w:pPr>
            <w:r>
              <w:rPr>
                <w:rFonts w:cs="宋体" w:hint="eastAsia"/>
                <w:bCs/>
                <w:kern w:val="0"/>
                <w:sz w:val="24"/>
                <w:szCs w:val="24"/>
              </w:rPr>
              <w:t xml:space="preserve">　　如果中再举办一次奥运会，希望自己能够成为一名火炬手</w:t>
            </w:r>
          </w:p>
        </w:tc>
      </w:tr>
      <w:tr w:rsidR="00F31144" w:rsidTr="000112DA">
        <w:trPr>
          <w:trHeight w:val="749"/>
        </w:trPr>
        <w:tc>
          <w:tcPr>
            <w:tcW w:w="8713" w:type="dxa"/>
            <w:gridSpan w:val="6"/>
            <w:tcBorders>
              <w:top w:val="single" w:sz="4" w:space="0" w:color="auto"/>
              <w:left w:val="single" w:sz="4" w:space="0" w:color="auto"/>
              <w:bottom w:val="single" w:sz="4" w:space="0" w:color="auto"/>
              <w:right w:val="single" w:sz="4" w:space="0" w:color="auto"/>
            </w:tcBorders>
            <w:vAlign w:val="bottom"/>
          </w:tcPr>
          <w:p w:rsidR="00F31144" w:rsidRDefault="00F31144" w:rsidP="000112DA">
            <w:pPr>
              <w:widowControl/>
              <w:jc w:val="center"/>
              <w:rPr>
                <w:rFonts w:cs="宋体" w:hint="eastAsia"/>
                <w:b/>
                <w:kern w:val="0"/>
                <w:sz w:val="24"/>
                <w:szCs w:val="24"/>
              </w:rPr>
            </w:pPr>
            <w:r>
              <w:rPr>
                <w:rFonts w:cs="宋体" w:hint="eastAsia"/>
                <w:b/>
                <w:kern w:val="0"/>
                <w:sz w:val="24"/>
                <w:szCs w:val="24"/>
              </w:rPr>
              <w:t>事迹简介</w:t>
            </w:r>
          </w:p>
          <w:p w:rsidR="00F31144" w:rsidRDefault="00F31144" w:rsidP="000112DA">
            <w:pPr>
              <w:widowControl/>
              <w:jc w:val="center"/>
              <w:rPr>
                <w:rFonts w:cs="宋体"/>
                <w:bCs/>
                <w:kern w:val="0"/>
                <w:sz w:val="24"/>
                <w:szCs w:val="24"/>
              </w:rPr>
            </w:pPr>
            <w:r>
              <w:rPr>
                <w:rFonts w:cs="宋体" w:hint="eastAsia"/>
                <w:bCs/>
                <w:kern w:val="0"/>
                <w:sz w:val="24"/>
                <w:szCs w:val="24"/>
              </w:rPr>
              <w:t>（简要说明个人自强事迹和成果，</w:t>
            </w:r>
            <w:r>
              <w:rPr>
                <w:rFonts w:cs="宋体" w:hint="eastAsia"/>
                <w:bCs/>
                <w:kern w:val="0"/>
                <w:sz w:val="24"/>
                <w:szCs w:val="24"/>
              </w:rPr>
              <w:t>3000</w:t>
            </w:r>
            <w:r>
              <w:rPr>
                <w:rFonts w:cs="宋体" w:hint="eastAsia"/>
                <w:bCs/>
                <w:kern w:val="0"/>
                <w:sz w:val="24"/>
                <w:szCs w:val="24"/>
              </w:rPr>
              <w:t>字以内）</w:t>
            </w:r>
          </w:p>
        </w:tc>
      </w:tr>
      <w:tr w:rsidR="00F31144" w:rsidRPr="00721656" w:rsidTr="000112DA">
        <w:trPr>
          <w:trHeight w:val="749"/>
        </w:trPr>
        <w:tc>
          <w:tcPr>
            <w:tcW w:w="8713" w:type="dxa"/>
            <w:gridSpan w:val="6"/>
            <w:tcBorders>
              <w:top w:val="single" w:sz="4" w:space="0" w:color="auto"/>
              <w:left w:val="single" w:sz="4" w:space="0" w:color="auto"/>
              <w:bottom w:val="single" w:sz="4" w:space="0" w:color="auto"/>
              <w:right w:val="single" w:sz="4" w:space="0" w:color="auto"/>
            </w:tcBorders>
            <w:vAlign w:val="bottom"/>
          </w:tcPr>
          <w:p w:rsidR="00F31144" w:rsidRPr="00696450" w:rsidRDefault="00F31144" w:rsidP="000112DA">
            <w:pPr>
              <w:ind w:firstLineChars="200" w:firstLine="480"/>
              <w:rPr>
                <w:sz w:val="24"/>
                <w:szCs w:val="24"/>
              </w:rPr>
            </w:pPr>
            <w:r w:rsidRPr="00696450">
              <w:rPr>
                <w:rFonts w:hint="eastAsia"/>
                <w:sz w:val="24"/>
                <w:szCs w:val="24"/>
              </w:rPr>
              <w:t>李月欣，女，满族，中共党员，</w:t>
            </w:r>
            <w:r w:rsidRPr="00696450">
              <w:rPr>
                <w:rFonts w:hint="eastAsia"/>
                <w:sz w:val="24"/>
                <w:szCs w:val="24"/>
              </w:rPr>
              <w:t>2011</w:t>
            </w:r>
            <w:r w:rsidRPr="00696450">
              <w:rPr>
                <w:rFonts w:hint="eastAsia"/>
                <w:sz w:val="24"/>
                <w:szCs w:val="24"/>
              </w:rPr>
              <w:t>年毕业于烟台大学，山东省优秀毕业生，现为上海海洋大学食品学院研究生，担任研究生第二党支部支部书记。</w:t>
            </w:r>
          </w:p>
          <w:p w:rsidR="00F31144" w:rsidRPr="00696450" w:rsidRDefault="00F31144" w:rsidP="000112DA">
            <w:pPr>
              <w:ind w:firstLineChars="200" w:firstLine="480"/>
              <w:rPr>
                <w:rFonts w:ascii="Calibri" w:hAnsi="Calibri"/>
                <w:sz w:val="24"/>
                <w:szCs w:val="24"/>
              </w:rPr>
            </w:pPr>
            <w:r w:rsidRPr="00696450">
              <w:rPr>
                <w:rFonts w:ascii="Calibri" w:hAnsi="Calibri" w:hint="eastAsia"/>
                <w:sz w:val="24"/>
                <w:szCs w:val="24"/>
              </w:rPr>
              <w:t>曾获荣誉：</w:t>
            </w:r>
          </w:p>
          <w:p w:rsidR="00F31144" w:rsidRPr="00AD0EB5" w:rsidRDefault="00F31144" w:rsidP="000112DA">
            <w:pPr>
              <w:ind w:firstLineChars="200" w:firstLine="480"/>
              <w:rPr>
                <w:rFonts w:ascii="ˎ̥" w:hAnsi="ˎ̥"/>
                <w:color w:val="000000"/>
                <w:sz w:val="24"/>
                <w:szCs w:val="24"/>
              </w:rPr>
            </w:pPr>
            <w:r w:rsidRPr="00AD0EB5">
              <w:rPr>
                <w:rFonts w:hint="eastAsia"/>
                <w:sz w:val="24"/>
                <w:szCs w:val="24"/>
              </w:rPr>
              <w:t>20</w:t>
            </w:r>
            <w:r w:rsidRPr="00AD0EB5">
              <w:rPr>
                <w:rFonts w:ascii="Calibri" w:hAnsi="Calibri" w:hint="eastAsia"/>
                <w:sz w:val="24"/>
                <w:szCs w:val="24"/>
              </w:rPr>
              <w:t>08</w:t>
            </w:r>
            <w:r w:rsidRPr="00AD0EB5">
              <w:rPr>
                <w:rFonts w:ascii="Calibri" w:hAnsi="Calibri" w:hint="eastAsia"/>
                <w:sz w:val="24"/>
                <w:szCs w:val="24"/>
              </w:rPr>
              <w:t>年：</w:t>
            </w:r>
            <w:r w:rsidRPr="00AD0EB5">
              <w:rPr>
                <w:rFonts w:ascii="ˎ̥" w:hAnsi="ˎ̥" w:hint="eastAsia"/>
                <w:color w:val="000000"/>
                <w:sz w:val="24"/>
                <w:szCs w:val="24"/>
              </w:rPr>
              <w:t>烟台大学“梦想</w:t>
            </w:r>
            <w:r w:rsidRPr="00831AB6">
              <w:rPr>
                <w:rFonts w:ascii="ˎ̥" w:hAnsi="ˎ̥" w:hint="eastAsia"/>
                <w:color w:val="000000"/>
                <w:sz w:val="11"/>
                <w:szCs w:val="11"/>
              </w:rPr>
              <w:t>●</w:t>
            </w:r>
            <w:r w:rsidRPr="00AD0EB5">
              <w:rPr>
                <w:rFonts w:ascii="ˎ̥" w:hAnsi="ˎ̥" w:hint="eastAsia"/>
                <w:color w:val="000000"/>
                <w:sz w:val="24"/>
                <w:szCs w:val="24"/>
              </w:rPr>
              <w:t>感恩”演讲比赛二等奖</w:t>
            </w:r>
            <w:r w:rsidRPr="00AD0EB5">
              <w:rPr>
                <w:rFonts w:ascii="Calibri" w:hAnsi="Calibri" w:hint="eastAsia"/>
                <w:sz w:val="24"/>
                <w:szCs w:val="24"/>
              </w:rPr>
              <w:t>、“优秀记者”、</w:t>
            </w:r>
            <w:r w:rsidRPr="00AD0EB5">
              <w:rPr>
                <w:rFonts w:ascii="ˎ̥" w:hAnsi="ˎ̥" w:hint="eastAsia"/>
                <w:color w:val="000000"/>
                <w:sz w:val="24"/>
                <w:szCs w:val="24"/>
              </w:rPr>
              <w:t>“国家励志”</w:t>
            </w:r>
            <w:r w:rsidRPr="00AD0EB5">
              <w:rPr>
                <w:rFonts w:ascii="ˎ̥" w:hAnsi="ˎ̥"/>
                <w:color w:val="000000"/>
                <w:sz w:val="24"/>
                <w:szCs w:val="24"/>
              </w:rPr>
              <w:t>奖学金</w:t>
            </w:r>
            <w:r w:rsidRPr="00AD0EB5">
              <w:rPr>
                <w:rFonts w:ascii="ˎ̥" w:hAnsi="ˎ̥" w:hint="eastAsia"/>
                <w:color w:val="000000"/>
                <w:sz w:val="24"/>
                <w:szCs w:val="24"/>
              </w:rPr>
              <w:t>；烟台大学“优秀团员”</w:t>
            </w:r>
          </w:p>
          <w:p w:rsidR="00F31144" w:rsidRPr="00AD0EB5" w:rsidRDefault="00F31144" w:rsidP="000112DA">
            <w:pPr>
              <w:ind w:firstLineChars="200" w:firstLine="480"/>
              <w:rPr>
                <w:sz w:val="24"/>
                <w:szCs w:val="24"/>
              </w:rPr>
            </w:pPr>
            <w:r w:rsidRPr="00AD0EB5">
              <w:rPr>
                <w:rFonts w:hint="eastAsia"/>
                <w:sz w:val="24"/>
                <w:szCs w:val="24"/>
              </w:rPr>
              <w:t>20</w:t>
            </w:r>
            <w:r w:rsidRPr="00AD0EB5">
              <w:rPr>
                <w:rFonts w:ascii="Calibri" w:hAnsi="Calibri" w:hint="eastAsia"/>
                <w:sz w:val="24"/>
                <w:szCs w:val="24"/>
              </w:rPr>
              <w:t>09</w:t>
            </w:r>
            <w:r w:rsidRPr="00AD0EB5">
              <w:rPr>
                <w:rFonts w:ascii="Calibri" w:hAnsi="Calibri" w:hint="eastAsia"/>
                <w:sz w:val="24"/>
                <w:szCs w:val="24"/>
              </w:rPr>
              <w:t>年：</w:t>
            </w:r>
            <w:r w:rsidRPr="00AD0EB5">
              <w:rPr>
                <w:rFonts w:ascii="ˎ̥" w:hAnsi="ˎ̥" w:hint="eastAsia"/>
                <w:color w:val="000000"/>
                <w:sz w:val="24"/>
                <w:szCs w:val="24"/>
              </w:rPr>
              <w:t>烟台大学“春季运动会开幕式体操表演杰出贡献奖”</w:t>
            </w:r>
            <w:r w:rsidRPr="00AD0EB5">
              <w:rPr>
                <w:rFonts w:ascii="Calibri" w:hAnsi="Calibri" w:hint="eastAsia"/>
                <w:sz w:val="24"/>
                <w:szCs w:val="24"/>
              </w:rPr>
              <w:t>、</w:t>
            </w:r>
            <w:r w:rsidRPr="00AD0EB5">
              <w:rPr>
                <w:rFonts w:ascii="ˎ̥" w:hAnsi="ˎ̥" w:hint="eastAsia"/>
                <w:color w:val="000000"/>
                <w:sz w:val="24"/>
                <w:szCs w:val="24"/>
              </w:rPr>
              <w:t>烟台大学“优秀青年志愿者”</w:t>
            </w:r>
            <w:r w:rsidRPr="00AD0EB5">
              <w:rPr>
                <w:rFonts w:ascii="Calibri" w:hAnsi="Calibri" w:hint="eastAsia"/>
                <w:sz w:val="24"/>
                <w:szCs w:val="24"/>
              </w:rPr>
              <w:t>、</w:t>
            </w:r>
            <w:r w:rsidRPr="00AD0EB5">
              <w:rPr>
                <w:rFonts w:ascii="ˎ̥" w:hAnsi="ˎ̥" w:hint="eastAsia"/>
                <w:color w:val="000000"/>
                <w:sz w:val="24"/>
                <w:szCs w:val="24"/>
              </w:rPr>
              <w:t>烟台大学“优秀团干部”</w:t>
            </w:r>
            <w:r w:rsidRPr="00AD0EB5">
              <w:rPr>
                <w:rFonts w:ascii="Calibri" w:hAnsi="Calibri" w:hint="eastAsia"/>
                <w:sz w:val="24"/>
                <w:szCs w:val="24"/>
              </w:rPr>
              <w:t>、</w:t>
            </w:r>
            <w:r w:rsidRPr="00AD0EB5">
              <w:rPr>
                <w:rFonts w:ascii="ˎ̥" w:hAnsi="ˎ̥" w:hint="eastAsia"/>
                <w:color w:val="000000"/>
                <w:sz w:val="24"/>
                <w:szCs w:val="24"/>
              </w:rPr>
              <w:t>“三好学生”奖学金</w:t>
            </w:r>
            <w:r w:rsidRPr="00AD0EB5">
              <w:rPr>
                <w:rFonts w:ascii="Calibri" w:hAnsi="Calibri" w:hint="eastAsia"/>
                <w:sz w:val="24"/>
                <w:szCs w:val="24"/>
              </w:rPr>
              <w:t>、</w:t>
            </w:r>
            <w:r w:rsidRPr="00AD0EB5">
              <w:rPr>
                <w:rFonts w:ascii="ˎ̥" w:hAnsi="ˎ̥" w:hint="eastAsia"/>
                <w:color w:val="000000"/>
                <w:sz w:val="24"/>
                <w:szCs w:val="24"/>
              </w:rPr>
              <w:t>“优秀学生干部”奖学金、</w:t>
            </w:r>
            <w:r w:rsidRPr="00AD0EB5">
              <w:rPr>
                <w:rFonts w:ascii="Calibri" w:hAnsi="Calibri" w:hint="eastAsia"/>
                <w:sz w:val="24"/>
                <w:szCs w:val="24"/>
              </w:rPr>
              <w:t>烟台大学“</w:t>
            </w:r>
            <w:r w:rsidRPr="00AD0EB5">
              <w:rPr>
                <w:rFonts w:hint="eastAsia"/>
                <w:sz w:val="24"/>
                <w:szCs w:val="24"/>
              </w:rPr>
              <w:t>暑期大学生社会实践优秀服务队”成员</w:t>
            </w:r>
          </w:p>
          <w:p w:rsidR="00F31144" w:rsidRPr="00AD0EB5" w:rsidRDefault="00F31144" w:rsidP="000112DA">
            <w:pPr>
              <w:ind w:firstLineChars="200" w:firstLine="480"/>
              <w:rPr>
                <w:rFonts w:ascii="Calibri" w:hAnsi="Calibri"/>
                <w:sz w:val="24"/>
                <w:szCs w:val="24"/>
              </w:rPr>
            </w:pPr>
            <w:r w:rsidRPr="00AD0EB5">
              <w:rPr>
                <w:rFonts w:hint="eastAsia"/>
                <w:sz w:val="24"/>
                <w:szCs w:val="24"/>
              </w:rPr>
              <w:t>20</w:t>
            </w:r>
            <w:r w:rsidRPr="00AD0EB5">
              <w:rPr>
                <w:rFonts w:ascii="Calibri" w:hAnsi="Calibri" w:hint="eastAsia"/>
                <w:sz w:val="24"/>
                <w:szCs w:val="24"/>
              </w:rPr>
              <w:t>10</w:t>
            </w:r>
            <w:r w:rsidRPr="00AD0EB5">
              <w:rPr>
                <w:rFonts w:ascii="Calibri" w:hAnsi="Calibri" w:hint="eastAsia"/>
                <w:sz w:val="24"/>
                <w:szCs w:val="24"/>
              </w:rPr>
              <w:t>年：“国家”奖学金、</w:t>
            </w:r>
            <w:r w:rsidRPr="00AD0EB5">
              <w:rPr>
                <w:rFonts w:ascii="ˎ̥" w:hAnsi="ˎ̥" w:hint="eastAsia"/>
                <w:color w:val="000000"/>
                <w:sz w:val="24"/>
                <w:szCs w:val="24"/>
              </w:rPr>
              <w:t>烟台大学“优秀团干部”、</w:t>
            </w:r>
            <w:r w:rsidRPr="00AD0EB5">
              <w:rPr>
                <w:rFonts w:ascii="ˎ̥" w:hAnsi="ˎ̥" w:hint="eastAsia"/>
                <w:color w:val="000000"/>
                <w:sz w:val="24"/>
                <w:szCs w:val="24"/>
              </w:rPr>
              <w:t xml:space="preserve"> </w:t>
            </w:r>
            <w:r>
              <w:rPr>
                <w:rFonts w:ascii="ˎ̥" w:hAnsi="ˎ̥" w:hint="eastAsia"/>
                <w:color w:val="000000"/>
                <w:sz w:val="24"/>
                <w:szCs w:val="24"/>
              </w:rPr>
              <w:t>烟台大学化学院</w:t>
            </w:r>
            <w:r w:rsidRPr="00AD0EB5">
              <w:rPr>
                <w:rFonts w:ascii="ˎ̥" w:hAnsi="ˎ̥" w:hint="eastAsia"/>
                <w:color w:val="000000"/>
                <w:sz w:val="24"/>
                <w:szCs w:val="24"/>
              </w:rPr>
              <w:t>导师助理</w:t>
            </w:r>
          </w:p>
          <w:p w:rsidR="00F31144" w:rsidRPr="00AD0EB5" w:rsidRDefault="00F31144" w:rsidP="000112DA">
            <w:pPr>
              <w:ind w:firstLineChars="200" w:firstLine="480"/>
              <w:jc w:val="left"/>
              <w:rPr>
                <w:rFonts w:ascii="Calibri" w:hAnsi="Calibri"/>
                <w:sz w:val="24"/>
                <w:szCs w:val="24"/>
              </w:rPr>
            </w:pPr>
            <w:r w:rsidRPr="00AD0EB5">
              <w:rPr>
                <w:rFonts w:hint="eastAsia"/>
                <w:sz w:val="24"/>
                <w:szCs w:val="24"/>
              </w:rPr>
              <w:t>20</w:t>
            </w:r>
            <w:r w:rsidRPr="00AD0EB5">
              <w:rPr>
                <w:rFonts w:ascii="Calibri" w:hAnsi="Calibri" w:hint="eastAsia"/>
                <w:sz w:val="24"/>
                <w:szCs w:val="24"/>
              </w:rPr>
              <w:t>11</w:t>
            </w:r>
            <w:r w:rsidRPr="00AD0EB5">
              <w:rPr>
                <w:rFonts w:ascii="Calibri" w:hAnsi="Calibri" w:hint="eastAsia"/>
                <w:sz w:val="24"/>
                <w:szCs w:val="24"/>
              </w:rPr>
              <w:t>年：山东省优秀毕业生</w:t>
            </w:r>
          </w:p>
          <w:p w:rsidR="00F31144" w:rsidRPr="00AD0EB5" w:rsidRDefault="00F31144" w:rsidP="000112DA">
            <w:pPr>
              <w:ind w:firstLineChars="200" w:firstLine="480"/>
              <w:jc w:val="left"/>
              <w:rPr>
                <w:rFonts w:ascii="ˎ̥" w:hAnsi="ˎ̥"/>
                <w:color w:val="000000"/>
                <w:sz w:val="24"/>
                <w:szCs w:val="24"/>
              </w:rPr>
            </w:pPr>
            <w:r w:rsidRPr="00AD0EB5">
              <w:rPr>
                <w:rFonts w:ascii="ˎ̥" w:hAnsi="ˎ̥" w:hint="eastAsia"/>
                <w:color w:val="000000"/>
                <w:sz w:val="24"/>
                <w:szCs w:val="24"/>
              </w:rPr>
              <w:t>研究生期间：</w:t>
            </w:r>
          </w:p>
          <w:p w:rsidR="00F31144" w:rsidRPr="00FA0F7B" w:rsidRDefault="00F31144" w:rsidP="000112DA">
            <w:pPr>
              <w:ind w:firstLineChars="200" w:firstLine="480"/>
              <w:jc w:val="left"/>
              <w:rPr>
                <w:sz w:val="24"/>
                <w:szCs w:val="24"/>
              </w:rPr>
            </w:pPr>
            <w:r w:rsidRPr="00AD0EB5">
              <w:rPr>
                <w:rFonts w:hint="eastAsia"/>
                <w:sz w:val="24"/>
                <w:szCs w:val="24"/>
              </w:rPr>
              <w:t>20</w:t>
            </w:r>
            <w:r w:rsidRPr="00AD0EB5">
              <w:rPr>
                <w:rFonts w:ascii="Calibri" w:hAnsi="Calibri" w:hint="eastAsia"/>
                <w:sz w:val="24"/>
                <w:szCs w:val="24"/>
              </w:rPr>
              <w:t>11</w:t>
            </w:r>
            <w:r w:rsidRPr="00AD0EB5">
              <w:rPr>
                <w:rFonts w:ascii="Calibri" w:hAnsi="Calibri" w:hint="eastAsia"/>
                <w:sz w:val="24"/>
                <w:szCs w:val="24"/>
              </w:rPr>
              <w:t>年</w:t>
            </w:r>
            <w:r w:rsidRPr="00AD0EB5">
              <w:rPr>
                <w:rFonts w:ascii="ˎ̥" w:hAnsi="ˎ̥" w:hint="eastAsia"/>
                <w:color w:val="000000"/>
                <w:sz w:val="24"/>
                <w:szCs w:val="24"/>
              </w:rPr>
              <w:t>：上海海洋大学“</w:t>
            </w:r>
            <w:r w:rsidRPr="00AD0EB5">
              <w:rPr>
                <w:rFonts w:ascii="ˎ̥" w:hAnsi="ˎ̥" w:hint="eastAsia"/>
                <w:color w:val="000000"/>
                <w:sz w:val="24"/>
                <w:szCs w:val="24"/>
              </w:rPr>
              <w:t>3V3</w:t>
            </w:r>
            <w:r w:rsidRPr="00AD0EB5">
              <w:rPr>
                <w:rFonts w:ascii="ˎ̥" w:hAnsi="ˎ̥" w:hint="eastAsia"/>
                <w:color w:val="000000"/>
                <w:sz w:val="24"/>
                <w:szCs w:val="24"/>
              </w:rPr>
              <w:t>”篮球赛第二名、</w:t>
            </w:r>
            <w:r w:rsidRPr="00AD0EB5">
              <w:rPr>
                <w:rFonts w:ascii="Calibri" w:hAnsi="Calibri" w:hint="eastAsia"/>
                <w:sz w:val="24"/>
                <w:szCs w:val="24"/>
              </w:rPr>
              <w:t>上海海洋大学田径运动会（</w:t>
            </w:r>
            <w:r w:rsidRPr="00AD0EB5">
              <w:rPr>
                <w:rFonts w:ascii="Calibri" w:hAnsi="Calibri" w:hint="eastAsia"/>
                <w:sz w:val="24"/>
                <w:szCs w:val="24"/>
              </w:rPr>
              <w:t>800m</w:t>
            </w:r>
            <w:r w:rsidRPr="00AD0EB5">
              <w:rPr>
                <w:rFonts w:ascii="Calibri" w:hAnsi="Calibri" w:hint="eastAsia"/>
                <w:sz w:val="24"/>
                <w:szCs w:val="24"/>
              </w:rPr>
              <w:t>）第五名</w:t>
            </w:r>
            <w:r w:rsidRPr="00AD0EB5">
              <w:rPr>
                <w:rFonts w:hint="eastAsia"/>
                <w:sz w:val="24"/>
                <w:szCs w:val="24"/>
              </w:rPr>
              <w:t>、</w:t>
            </w:r>
            <w:r>
              <w:rPr>
                <w:rFonts w:hint="eastAsia"/>
                <w:sz w:val="24"/>
                <w:szCs w:val="24"/>
              </w:rPr>
              <w:t>上海海洋大学“优秀团员”</w:t>
            </w:r>
          </w:p>
          <w:p w:rsidR="00F31144" w:rsidRPr="00AD0EB5" w:rsidRDefault="00F31144" w:rsidP="000112DA">
            <w:pPr>
              <w:jc w:val="center"/>
              <w:rPr>
                <w:rFonts w:ascii="Calibri" w:hAnsi="Calibri"/>
                <w:b/>
                <w:sz w:val="24"/>
                <w:szCs w:val="24"/>
              </w:rPr>
            </w:pPr>
            <w:r>
              <w:rPr>
                <w:rFonts w:hint="eastAsia"/>
                <w:b/>
                <w:sz w:val="24"/>
                <w:szCs w:val="24"/>
              </w:rPr>
              <w:t>成长背景</w:t>
            </w:r>
          </w:p>
          <w:p w:rsidR="00F31144" w:rsidRDefault="00F31144" w:rsidP="000112DA">
            <w:pPr>
              <w:widowControl/>
              <w:ind w:firstLineChars="200" w:firstLine="480"/>
              <w:jc w:val="left"/>
              <w:rPr>
                <w:rFonts w:cs="宋体" w:hint="eastAsia"/>
                <w:b/>
                <w:kern w:val="0"/>
                <w:sz w:val="24"/>
                <w:szCs w:val="24"/>
              </w:rPr>
            </w:pPr>
            <w:r w:rsidRPr="00AD0EB5">
              <w:rPr>
                <w:rFonts w:hint="eastAsia"/>
                <w:sz w:val="24"/>
                <w:szCs w:val="24"/>
              </w:rPr>
              <w:t>她出生于吉林省梨树县一个偏僻的小村庄，母亲患有严重的风湿、类风湿</w:t>
            </w:r>
            <w:r>
              <w:rPr>
                <w:rFonts w:hint="eastAsia"/>
                <w:sz w:val="24"/>
                <w:szCs w:val="24"/>
              </w:rPr>
              <w:t>，不能从事重体力劳动，奶奶由于年迈</w:t>
            </w:r>
            <w:r w:rsidRPr="00AD0EB5">
              <w:rPr>
                <w:rFonts w:hint="eastAsia"/>
                <w:sz w:val="24"/>
                <w:szCs w:val="24"/>
              </w:rPr>
              <w:t>，</w:t>
            </w:r>
            <w:r>
              <w:rPr>
                <w:rFonts w:hint="eastAsia"/>
                <w:sz w:val="24"/>
                <w:szCs w:val="24"/>
              </w:rPr>
              <w:t>几乎</w:t>
            </w:r>
            <w:r w:rsidRPr="00AD0EB5">
              <w:rPr>
                <w:rFonts w:hint="eastAsia"/>
                <w:sz w:val="24"/>
                <w:szCs w:val="24"/>
              </w:rPr>
              <w:t>失去</w:t>
            </w:r>
            <w:r>
              <w:rPr>
                <w:rFonts w:hint="eastAsia"/>
                <w:sz w:val="24"/>
                <w:szCs w:val="24"/>
              </w:rPr>
              <w:t>行为</w:t>
            </w:r>
            <w:r w:rsidRPr="00AD0EB5">
              <w:rPr>
                <w:rFonts w:hint="eastAsia"/>
                <w:sz w:val="24"/>
                <w:szCs w:val="24"/>
              </w:rPr>
              <w:t>能力，家庭的重担落在了父亲一个人的肩上。鉴于家中的特殊境况，父亲无法外出打工，家中只能依靠几亩贫瘠的土地维持生计。但父母很坚强，每次都忍着病痛，忙完自家农活就去给别</w:t>
            </w:r>
          </w:p>
          <w:p w:rsidR="00F31144" w:rsidRPr="00721656" w:rsidRDefault="00F31144" w:rsidP="000112DA">
            <w:pPr>
              <w:widowControl/>
              <w:jc w:val="left"/>
              <w:rPr>
                <w:rFonts w:cs="宋体" w:hint="eastAsia"/>
                <w:b/>
                <w:kern w:val="0"/>
                <w:sz w:val="24"/>
                <w:szCs w:val="24"/>
              </w:rPr>
            </w:pPr>
            <w:r w:rsidRPr="00AD0EB5">
              <w:rPr>
                <w:rFonts w:hint="eastAsia"/>
                <w:sz w:val="24"/>
                <w:szCs w:val="24"/>
              </w:rPr>
              <w:t>人家地里打工赚钱，供</w:t>
            </w:r>
            <w:r>
              <w:rPr>
                <w:rFonts w:hint="eastAsia"/>
                <w:sz w:val="24"/>
                <w:szCs w:val="24"/>
              </w:rPr>
              <w:t>她</w:t>
            </w:r>
            <w:r w:rsidRPr="00AD0EB5">
              <w:rPr>
                <w:rFonts w:hint="eastAsia"/>
                <w:sz w:val="24"/>
                <w:szCs w:val="24"/>
              </w:rPr>
              <w:t>们姐妹三人上学。</w:t>
            </w:r>
            <w:r w:rsidRPr="00AD0EB5">
              <w:rPr>
                <w:rFonts w:ascii="宋体" w:hAnsi="宋体" w:hint="eastAsia"/>
                <w:sz w:val="24"/>
                <w:szCs w:val="24"/>
              </w:rPr>
              <w:t>也许是由于父母小时候</w:t>
            </w:r>
            <w:r>
              <w:rPr>
                <w:rFonts w:ascii="宋体" w:hAnsi="宋体" w:hint="eastAsia"/>
                <w:sz w:val="24"/>
                <w:szCs w:val="24"/>
              </w:rPr>
              <w:t>自己没有学习机会，父母</w:t>
            </w:r>
            <w:r w:rsidRPr="00AD0EB5">
              <w:rPr>
                <w:rFonts w:ascii="宋体" w:hAnsi="宋体" w:hint="eastAsia"/>
                <w:sz w:val="24"/>
                <w:szCs w:val="24"/>
              </w:rPr>
              <w:t>对</w:t>
            </w:r>
            <w:r>
              <w:rPr>
                <w:rFonts w:ascii="宋体" w:hAnsi="宋体" w:hint="eastAsia"/>
                <w:sz w:val="24"/>
                <w:szCs w:val="24"/>
              </w:rPr>
              <w:t>她</w:t>
            </w:r>
            <w:r w:rsidRPr="00AD0EB5">
              <w:rPr>
                <w:rFonts w:ascii="宋体" w:hAnsi="宋体" w:hint="eastAsia"/>
                <w:sz w:val="24"/>
                <w:szCs w:val="24"/>
              </w:rPr>
              <w:t>们姐妹抱有很大希望，尽管吃苦受累，却无怨无悔。在父母的辛</w:t>
            </w:r>
          </w:p>
        </w:tc>
      </w:tr>
    </w:tbl>
    <w:p w:rsidR="003C4DDD" w:rsidRDefault="003C4DDD">
      <w:pPr>
        <w:rPr>
          <w:rFonts w:hint="eastAsia"/>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7"/>
      </w:tblGrid>
      <w:tr w:rsidR="00F31144" w:rsidTr="000112DA">
        <w:trPr>
          <w:trHeight w:val="13437"/>
        </w:trPr>
        <w:tc>
          <w:tcPr>
            <w:tcW w:w="8647" w:type="dxa"/>
          </w:tcPr>
          <w:p w:rsidR="00F31144" w:rsidRPr="00A3709A" w:rsidRDefault="00F31144" w:rsidP="000112DA">
            <w:pPr>
              <w:rPr>
                <w:rFonts w:ascii="宋体" w:hAnsi="宋体"/>
                <w:sz w:val="24"/>
                <w:szCs w:val="24"/>
              </w:rPr>
            </w:pPr>
            <w:r w:rsidRPr="00A3709A">
              <w:rPr>
                <w:rFonts w:ascii="宋体" w:hAnsi="宋体" w:hint="eastAsia"/>
                <w:sz w:val="24"/>
                <w:szCs w:val="24"/>
              </w:rPr>
              <w:lastRenderedPageBreak/>
              <w:t>勤付出下，六口之家，勉强维持，但生活相对</w:t>
            </w:r>
            <w:proofErr w:type="gramStart"/>
            <w:r w:rsidRPr="00A3709A">
              <w:rPr>
                <w:rFonts w:ascii="宋体" w:hAnsi="宋体" w:hint="eastAsia"/>
                <w:sz w:val="24"/>
                <w:szCs w:val="24"/>
              </w:rPr>
              <w:t>颇比较</w:t>
            </w:r>
            <w:proofErr w:type="gramEnd"/>
            <w:r w:rsidRPr="00A3709A">
              <w:rPr>
                <w:rFonts w:ascii="宋体" w:hAnsi="宋体" w:hint="eastAsia"/>
                <w:sz w:val="24"/>
                <w:szCs w:val="24"/>
              </w:rPr>
              <w:t>困难。也许是天意弄人，终于父亲被累垮了，严重的腰间盘突出使他也不便从事重体力农活，但父亲却一直咬紧牙关坚持，因为父亲知道，他就是家中的天，永远要成为这个家的顶梁柱。每晚，听着父亲在炕上疼痛的呻吟声，她们姐妹都心如刀绞，于是姐姐毅然选择了辍学，看着父亲紧锁的眉头和无奈，她流泪了，也就是从那一刻起，她第一次学会了坚强。她了解父亲的无奈，因为我知道他是一个要强的人，宁可自己受累，也不会轻易接受亲戚朋友的帮助。而她，要想帮助父亲，也只能依靠自己。“人穷志不短”，这是父亲从小教会她的做人道理，其实父亲并没有什么文化，但这句话是父亲的精神食粮，也是她坚强的开始。</w:t>
            </w:r>
          </w:p>
          <w:p w:rsidR="00F31144" w:rsidRPr="00A3709A" w:rsidRDefault="00F31144" w:rsidP="000112DA">
            <w:pPr>
              <w:ind w:firstLineChars="200" w:firstLine="480"/>
              <w:rPr>
                <w:rFonts w:ascii="宋体" w:hAnsi="宋体"/>
                <w:sz w:val="24"/>
                <w:szCs w:val="24"/>
              </w:rPr>
            </w:pPr>
            <w:r w:rsidRPr="00A3709A">
              <w:rPr>
                <w:rFonts w:ascii="宋体" w:hAnsi="宋体" w:hint="eastAsia"/>
                <w:sz w:val="24"/>
                <w:szCs w:val="24"/>
              </w:rPr>
              <w:t>2007年她经过高中的刻苦努力，以高分考上了烟台大学，虽然自从姐姐辍学后，家中经济状况有所好转，但母亲的医疗费和自己上大学的费用依然是家中一笔不小的支出。父母年近六旬，身体每况愈下，她看在眼里痛在心上，下定决心，一定要通过自己的努力，帮助家里减轻负担，替父亲扛起家中的责任。自力更生，自己供自己读大学，这是她的第一个想法，于是便开始了她的自强不息之路。</w:t>
            </w:r>
            <w:r w:rsidRPr="00A3709A">
              <w:rPr>
                <w:rFonts w:ascii="宋体" w:hAnsi="宋体"/>
                <w:sz w:val="24"/>
                <w:szCs w:val="24"/>
              </w:rPr>
              <w:t>转瞬光阴，似水流年，四年的大学生活</w:t>
            </w:r>
            <w:r w:rsidRPr="00A3709A">
              <w:rPr>
                <w:rFonts w:ascii="宋体" w:hAnsi="宋体" w:hint="eastAsia"/>
                <w:sz w:val="24"/>
                <w:szCs w:val="24"/>
              </w:rPr>
              <w:t>已经结束，在这四年里，她通过</w:t>
            </w:r>
            <w:r w:rsidRPr="00A3709A">
              <w:rPr>
                <w:rFonts w:ascii="Calibri" w:hAnsi="Calibri" w:hint="eastAsia"/>
                <w:sz w:val="24"/>
                <w:szCs w:val="24"/>
              </w:rPr>
              <w:t>“国家”奖学金</w:t>
            </w:r>
            <w:r w:rsidRPr="00A3709A">
              <w:rPr>
                <w:rFonts w:ascii="ˎ̥" w:hAnsi="ˎ̥" w:hint="eastAsia"/>
                <w:color w:val="000000"/>
                <w:sz w:val="24"/>
                <w:szCs w:val="24"/>
              </w:rPr>
              <w:t>“国家励志”</w:t>
            </w:r>
            <w:r w:rsidRPr="00A3709A">
              <w:rPr>
                <w:rFonts w:ascii="ˎ̥" w:hAnsi="ˎ̥"/>
                <w:color w:val="000000"/>
                <w:sz w:val="24"/>
                <w:szCs w:val="24"/>
              </w:rPr>
              <w:t>奖学金</w:t>
            </w:r>
            <w:r w:rsidRPr="00A3709A">
              <w:rPr>
                <w:rFonts w:ascii="宋体" w:hAnsi="宋体" w:hint="eastAsia"/>
                <w:sz w:val="24"/>
                <w:szCs w:val="24"/>
              </w:rPr>
              <w:t>、可口可乐促销、金海湾酒店服务员等兼职活动和寒暑假打工累计赚取两万多元，独立承担了自己大三、大四的全部费用，为家里减轻了很大负担。也许她没有完全实现“自力更生”的誓言，但却一如既往地为兑现自己的承诺而努力。</w:t>
            </w:r>
          </w:p>
          <w:p w:rsidR="00F31144" w:rsidRPr="00A3709A" w:rsidRDefault="00F31144" w:rsidP="000112DA">
            <w:pPr>
              <w:ind w:firstLineChars="200" w:firstLine="480"/>
              <w:rPr>
                <w:rFonts w:ascii="宋体" w:hAnsi="宋体"/>
                <w:sz w:val="24"/>
                <w:szCs w:val="24"/>
              </w:rPr>
            </w:pPr>
            <w:r w:rsidRPr="00A3709A">
              <w:rPr>
                <w:rFonts w:ascii="宋体" w:hAnsi="宋体" w:hint="eastAsia"/>
                <w:sz w:val="24"/>
                <w:szCs w:val="24"/>
              </w:rPr>
              <w:t>2010年，吉林省夏季雨水频繁，她的家乡因地处二龙湖湖畔，受水灾影响严重，庄稼减产过半。眼看一年的心血白费了，母亲病倒了，父亲也愁眉不展。虽然家里经济可以维持正常开销，但她知道那是用父母的身体健康换来的，她决定再次扛起家庭的责任，或者，至少不会再成为家中的经济负担。这一年暑假，她在</w:t>
            </w:r>
            <w:proofErr w:type="gramStart"/>
            <w:r w:rsidRPr="00A3709A">
              <w:rPr>
                <w:rFonts w:ascii="宋体" w:hAnsi="宋体" w:hint="eastAsia"/>
                <w:sz w:val="24"/>
                <w:szCs w:val="24"/>
              </w:rPr>
              <w:t>益海嘉</w:t>
            </w:r>
            <w:proofErr w:type="gramEnd"/>
            <w:r w:rsidRPr="00A3709A">
              <w:rPr>
                <w:rFonts w:ascii="宋体" w:hAnsi="宋体" w:hint="eastAsia"/>
                <w:sz w:val="24"/>
                <w:szCs w:val="24"/>
              </w:rPr>
              <w:t>里（烟台）粮油工业有限公司进行了两个月的生产实习，虽然耽误了一些复习考研时间，但对她来说，既增加了收入，又获得了工作经验，也不失为一次正确的选择。</w:t>
            </w:r>
          </w:p>
          <w:p w:rsidR="00F31144" w:rsidRPr="00A3709A" w:rsidRDefault="00F31144" w:rsidP="000112DA">
            <w:pPr>
              <w:ind w:firstLineChars="200" w:firstLine="480"/>
              <w:rPr>
                <w:rFonts w:ascii="宋体" w:hAnsi="宋体"/>
                <w:sz w:val="24"/>
                <w:szCs w:val="24"/>
              </w:rPr>
            </w:pPr>
            <w:r w:rsidRPr="00A3709A">
              <w:rPr>
                <w:rFonts w:ascii="宋体" w:hAnsi="宋体" w:hint="eastAsia"/>
                <w:sz w:val="24"/>
                <w:szCs w:val="24"/>
              </w:rPr>
              <w:t>2011年，她以优异成绩考取了上海海洋大学研究生，与中国水产科学研究院联合培养。从收到录取通知书的那一刻起 ，她就决定自立读研。所以去年的暑假对她来说注定是忙碌的，在大连纳思达工具工程制造股份有限公司，她应聘了短期车间工人，虽然有些辛苦，但收入相对比较高。有了暑假的积蓄，她相信通过自己的不断努力，她有能力、有毅力实现自己“自立读研”的誓言。</w:t>
            </w:r>
          </w:p>
          <w:p w:rsidR="00F31144" w:rsidRPr="00A3709A" w:rsidRDefault="00F31144" w:rsidP="000112DA">
            <w:pPr>
              <w:jc w:val="center"/>
              <w:rPr>
                <w:b/>
                <w:sz w:val="24"/>
                <w:szCs w:val="24"/>
              </w:rPr>
            </w:pPr>
            <w:r w:rsidRPr="00A3709A">
              <w:rPr>
                <w:rFonts w:hint="eastAsia"/>
                <w:b/>
                <w:sz w:val="24"/>
                <w:szCs w:val="24"/>
              </w:rPr>
              <w:t>学习之爱</w:t>
            </w:r>
            <w:r w:rsidRPr="00A3709A">
              <w:rPr>
                <w:rFonts w:hint="eastAsia"/>
                <w:b/>
                <w:sz w:val="24"/>
                <w:szCs w:val="24"/>
              </w:rPr>
              <w:t>----</w:t>
            </w:r>
            <w:r w:rsidRPr="00A3709A">
              <w:rPr>
                <w:rFonts w:hint="eastAsia"/>
                <w:b/>
                <w:sz w:val="24"/>
                <w:szCs w:val="24"/>
              </w:rPr>
              <w:t>书山有路，学海无涯</w:t>
            </w:r>
          </w:p>
          <w:p w:rsidR="00F31144" w:rsidRPr="00A3709A" w:rsidRDefault="00F31144" w:rsidP="000112DA">
            <w:pPr>
              <w:ind w:firstLineChars="200" w:firstLine="480"/>
              <w:rPr>
                <w:sz w:val="24"/>
                <w:szCs w:val="24"/>
              </w:rPr>
            </w:pPr>
            <w:r w:rsidRPr="00A3709A">
              <w:rPr>
                <w:rFonts w:hint="eastAsia"/>
                <w:sz w:val="24"/>
                <w:szCs w:val="24"/>
              </w:rPr>
              <w:t>无论是大学本科还是读研，尽管校园活动丰富多彩，但她并没有迷失方向，她知道自己作为学生的天职是什么，她也明白只有掌握过硬的专业知识和技能才能在激励的竞争中立足。尽管作为学生干部，她身兼数职，参加各项文体活动也占据了大部分时间，但她始终不忘把学习放在首位。功夫不负苦心人，她的学习成绩在专业里名列前茅，综合测评成绩也数一数二。曾获“国家奖学金”、“国家励志”奖学金，“三好学生”奖学金等诸多学习奖项。并且通过了大学英语</w:t>
            </w:r>
            <w:proofErr w:type="gramStart"/>
            <w:r w:rsidRPr="00A3709A">
              <w:rPr>
                <w:rFonts w:hint="eastAsia"/>
                <w:sz w:val="24"/>
                <w:szCs w:val="24"/>
              </w:rPr>
              <w:t>四六</w:t>
            </w:r>
            <w:proofErr w:type="gramEnd"/>
            <w:r w:rsidRPr="00A3709A">
              <w:rPr>
                <w:rFonts w:hint="eastAsia"/>
                <w:sz w:val="24"/>
                <w:szCs w:val="24"/>
              </w:rPr>
              <w:t>级考试和计算机等级</w:t>
            </w:r>
            <w:r w:rsidRPr="00A3709A">
              <w:rPr>
                <w:rFonts w:hint="eastAsia"/>
                <w:sz w:val="24"/>
                <w:szCs w:val="24"/>
              </w:rPr>
              <w:t>Access</w:t>
            </w:r>
            <w:r w:rsidRPr="00A3709A">
              <w:rPr>
                <w:rFonts w:hint="eastAsia"/>
                <w:sz w:val="24"/>
                <w:szCs w:val="24"/>
              </w:rPr>
              <w:t>二级考试。学海无涯，她用不懈的努力撰写着自己人生的成长。</w:t>
            </w:r>
          </w:p>
          <w:p w:rsidR="00F31144" w:rsidRPr="00A3709A" w:rsidRDefault="00F31144" w:rsidP="000112DA">
            <w:pPr>
              <w:jc w:val="center"/>
              <w:rPr>
                <w:b/>
                <w:sz w:val="24"/>
                <w:szCs w:val="24"/>
              </w:rPr>
            </w:pPr>
            <w:r w:rsidRPr="00A3709A">
              <w:rPr>
                <w:rFonts w:hint="eastAsia"/>
                <w:b/>
                <w:sz w:val="24"/>
                <w:szCs w:val="24"/>
              </w:rPr>
              <w:t>工作之爱</w:t>
            </w:r>
            <w:r w:rsidRPr="00A3709A">
              <w:rPr>
                <w:rFonts w:hint="eastAsia"/>
                <w:b/>
                <w:sz w:val="24"/>
                <w:szCs w:val="24"/>
              </w:rPr>
              <w:t>----</w:t>
            </w:r>
            <w:r w:rsidRPr="00A3709A">
              <w:rPr>
                <w:rFonts w:hint="eastAsia"/>
                <w:b/>
                <w:sz w:val="24"/>
                <w:szCs w:val="24"/>
              </w:rPr>
              <w:t>生命不息，奋斗不止</w:t>
            </w:r>
          </w:p>
          <w:p w:rsidR="00F31144" w:rsidRPr="00721656" w:rsidRDefault="00F31144" w:rsidP="000112DA">
            <w:pPr>
              <w:ind w:firstLineChars="200" w:firstLine="480"/>
            </w:pPr>
            <w:r w:rsidRPr="00A3709A">
              <w:rPr>
                <w:rFonts w:hint="eastAsia"/>
                <w:sz w:val="24"/>
                <w:szCs w:val="24"/>
              </w:rPr>
              <w:t>本科期间她曾任通讯社社长、记者团团长、导师助理、党工委宣传部部长、学习委员等多个职务。作为通讯社社长兼记者团团长，她积极带领全体部</w:t>
            </w:r>
            <w:proofErr w:type="gramStart"/>
            <w:r w:rsidRPr="00A3709A">
              <w:rPr>
                <w:rFonts w:hint="eastAsia"/>
                <w:sz w:val="24"/>
                <w:szCs w:val="24"/>
              </w:rPr>
              <w:t>员做好</w:t>
            </w:r>
            <w:proofErr w:type="gramEnd"/>
            <w:r w:rsidRPr="00A3709A">
              <w:rPr>
                <w:rFonts w:hint="eastAsia"/>
                <w:sz w:val="24"/>
                <w:szCs w:val="24"/>
              </w:rPr>
              <w:t>学校、院系各项活动的宣传工作，她凭借自己出色的工作表现，成功注册“胶东</w:t>
            </w:r>
          </w:p>
        </w:tc>
      </w:tr>
    </w:tbl>
    <w:p w:rsidR="00F31144" w:rsidRDefault="00F31144">
      <w:pPr>
        <w:rPr>
          <w:rFonts w:hint="eastAsia"/>
        </w:rPr>
      </w:pPr>
    </w:p>
    <w:tbl>
      <w:tblPr>
        <w:tblW w:w="8713" w:type="dxa"/>
        <w:tblInd w:w="93" w:type="dxa"/>
        <w:tblLayout w:type="fixed"/>
        <w:tblLook w:val="0000"/>
      </w:tblPr>
      <w:tblGrid>
        <w:gridCol w:w="4149"/>
        <w:gridCol w:w="4549"/>
        <w:gridCol w:w="15"/>
      </w:tblGrid>
      <w:tr w:rsidR="00F31144" w:rsidRPr="00566979" w:rsidTr="000112DA">
        <w:trPr>
          <w:trHeight w:val="6955"/>
        </w:trPr>
        <w:tc>
          <w:tcPr>
            <w:tcW w:w="8713" w:type="dxa"/>
            <w:gridSpan w:val="3"/>
            <w:tcBorders>
              <w:top w:val="single" w:sz="4" w:space="0" w:color="auto"/>
              <w:left w:val="single" w:sz="4" w:space="0" w:color="auto"/>
              <w:bottom w:val="single" w:sz="4" w:space="0" w:color="auto"/>
              <w:right w:val="single" w:sz="4" w:space="0" w:color="auto"/>
            </w:tcBorders>
            <w:vAlign w:val="bottom"/>
          </w:tcPr>
          <w:p w:rsidR="00F31144" w:rsidRPr="00AD0EB5" w:rsidRDefault="00F31144" w:rsidP="000112DA">
            <w:pPr>
              <w:rPr>
                <w:sz w:val="24"/>
                <w:szCs w:val="24"/>
              </w:rPr>
            </w:pPr>
            <w:r w:rsidRPr="00AD0EB5">
              <w:rPr>
                <w:rFonts w:hint="eastAsia"/>
                <w:sz w:val="24"/>
                <w:szCs w:val="24"/>
              </w:rPr>
              <w:t>在线</w:t>
            </w:r>
            <w:proofErr w:type="gramStart"/>
            <w:r w:rsidRPr="00AD0EB5">
              <w:rPr>
                <w:rFonts w:hint="eastAsia"/>
                <w:sz w:val="24"/>
                <w:szCs w:val="24"/>
              </w:rPr>
              <w:t>”</w:t>
            </w:r>
            <w:proofErr w:type="gramEnd"/>
            <w:r w:rsidRPr="00AD0EB5">
              <w:rPr>
                <w:rFonts w:hint="eastAsia"/>
                <w:sz w:val="24"/>
                <w:szCs w:val="24"/>
              </w:rPr>
              <w:t>通讯记者，并在其官方网站发表相关新闻通讯。无论是担任团委学生干部、导师助理、</w:t>
            </w:r>
            <w:r>
              <w:rPr>
                <w:rFonts w:hint="eastAsia"/>
                <w:sz w:val="24"/>
                <w:szCs w:val="24"/>
              </w:rPr>
              <w:t>社团干部</w:t>
            </w:r>
            <w:r w:rsidRPr="00AD0EB5">
              <w:rPr>
                <w:rFonts w:hint="eastAsia"/>
                <w:sz w:val="24"/>
                <w:szCs w:val="24"/>
              </w:rPr>
              <w:t>还是班级干部，事情虽多，但她从不怠惰，每项工作都</w:t>
            </w:r>
            <w:r>
              <w:rPr>
                <w:rFonts w:hint="eastAsia"/>
                <w:sz w:val="24"/>
                <w:szCs w:val="24"/>
              </w:rPr>
              <w:t>取得</w:t>
            </w:r>
            <w:r w:rsidRPr="00AD0EB5">
              <w:rPr>
                <w:rFonts w:hint="eastAsia"/>
                <w:sz w:val="24"/>
                <w:szCs w:val="24"/>
              </w:rPr>
              <w:t>了骄人的成绩。真心的付出和出色的工作成绩，使她连续两年被评为烟台大学“</w:t>
            </w:r>
            <w:r>
              <w:rPr>
                <w:rFonts w:hint="eastAsia"/>
                <w:sz w:val="24"/>
                <w:szCs w:val="24"/>
              </w:rPr>
              <w:t>优秀</w:t>
            </w:r>
            <w:r w:rsidRPr="00AD0EB5">
              <w:rPr>
                <w:rFonts w:hint="eastAsia"/>
                <w:sz w:val="24"/>
                <w:szCs w:val="24"/>
              </w:rPr>
              <w:t>团干部”，荣获“优秀学生干部”奖学金并且第</w:t>
            </w:r>
            <w:r>
              <w:rPr>
                <w:rFonts w:hint="eastAsia"/>
                <w:sz w:val="24"/>
                <w:szCs w:val="24"/>
              </w:rPr>
              <w:t>一批成为中共</w:t>
            </w:r>
            <w:r w:rsidRPr="00AD0EB5">
              <w:rPr>
                <w:rFonts w:hint="eastAsia"/>
                <w:sz w:val="24"/>
                <w:szCs w:val="24"/>
              </w:rPr>
              <w:t>党员，</w:t>
            </w:r>
            <w:r w:rsidRPr="00AD0EB5">
              <w:rPr>
                <w:rFonts w:ascii="宋体" w:hAnsi="宋体" w:hint="eastAsia"/>
                <w:sz w:val="24"/>
                <w:szCs w:val="24"/>
              </w:rPr>
              <w:t>终于以山东省优秀毕业生的荣誉称号为自己的大学画上了圆满的句号。</w:t>
            </w:r>
          </w:p>
          <w:p w:rsidR="00F31144" w:rsidRPr="009C3639" w:rsidRDefault="00F31144" w:rsidP="000112DA">
            <w:pPr>
              <w:rPr>
                <w:rFonts w:ascii="宋体" w:hAnsi="宋体"/>
                <w:sz w:val="24"/>
                <w:szCs w:val="24"/>
              </w:rPr>
            </w:pPr>
            <w:r>
              <w:rPr>
                <w:rFonts w:ascii="宋体" w:hAnsi="宋体" w:hint="eastAsia"/>
                <w:sz w:val="24"/>
                <w:szCs w:val="24"/>
              </w:rPr>
              <w:t xml:space="preserve">    研究生期间，她凭借大学里学生干部的工作经验，成功竞选了研究生第二党支部</w:t>
            </w:r>
            <w:r w:rsidRPr="00AD0EB5">
              <w:rPr>
                <w:rFonts w:ascii="宋体" w:hAnsi="宋体" w:hint="eastAsia"/>
                <w:sz w:val="24"/>
                <w:szCs w:val="24"/>
              </w:rPr>
              <w:t>支部书记，协助</w:t>
            </w:r>
            <w:r>
              <w:rPr>
                <w:rFonts w:ascii="宋体" w:hAnsi="宋体" w:hint="eastAsia"/>
                <w:sz w:val="24"/>
                <w:szCs w:val="24"/>
              </w:rPr>
              <w:t>学院党委</w:t>
            </w:r>
            <w:r w:rsidRPr="00AD0EB5">
              <w:rPr>
                <w:rFonts w:ascii="宋体" w:hAnsi="宋体" w:hint="eastAsia"/>
                <w:sz w:val="24"/>
                <w:szCs w:val="24"/>
              </w:rPr>
              <w:t>老师完善党建</w:t>
            </w:r>
            <w:r>
              <w:rPr>
                <w:rFonts w:ascii="宋体" w:hAnsi="宋体" w:hint="eastAsia"/>
                <w:sz w:val="24"/>
                <w:szCs w:val="24"/>
              </w:rPr>
              <w:t>工作</w:t>
            </w:r>
            <w:r>
              <w:rPr>
                <w:rFonts w:ascii="宋体" w:hAnsi="宋体" w:hint="eastAsia"/>
                <w:sz w:val="24"/>
              </w:rPr>
              <w:t>。作为班级主要学生干部，她和班长全心全意为同学服务并组织各种特色活动，使班级被评为“五四特色团组织”。</w:t>
            </w:r>
            <w:r w:rsidRPr="00AD0EB5">
              <w:rPr>
                <w:rFonts w:ascii="宋体" w:hAnsi="宋体" w:hint="eastAsia"/>
                <w:sz w:val="24"/>
                <w:szCs w:val="24"/>
              </w:rPr>
              <w:t>闲暇之余，为了进一步的锻炼自己，同时也为了实现自己“自力更生”的目标，</w:t>
            </w:r>
            <w:r>
              <w:rPr>
                <w:rFonts w:ascii="宋体" w:hAnsi="宋体" w:hint="eastAsia"/>
                <w:sz w:val="24"/>
                <w:szCs w:val="24"/>
              </w:rPr>
              <w:t>她</w:t>
            </w:r>
            <w:r w:rsidRPr="00AD0EB5">
              <w:rPr>
                <w:rFonts w:ascii="宋体" w:hAnsi="宋体" w:hint="eastAsia"/>
                <w:sz w:val="24"/>
                <w:szCs w:val="24"/>
              </w:rPr>
              <w:t>又应聘了学校人事部助理一职，</w:t>
            </w:r>
            <w:r>
              <w:rPr>
                <w:rFonts w:ascii="宋体" w:hAnsi="宋体" w:hint="eastAsia"/>
                <w:sz w:val="24"/>
                <w:szCs w:val="24"/>
              </w:rPr>
              <w:t>加上奖助金，每个月1000左右的收入，使她完全有自信兑现自己“自立读研”的誓言。</w:t>
            </w:r>
            <w:r w:rsidRPr="00AD0EB5">
              <w:rPr>
                <w:rFonts w:ascii="宋体" w:hAnsi="宋体" w:hint="eastAsia"/>
                <w:sz w:val="24"/>
                <w:szCs w:val="24"/>
              </w:rPr>
              <w:t>党支书工作、人事部助理、研究生会干事，</w:t>
            </w:r>
            <w:r>
              <w:rPr>
                <w:rFonts w:ascii="宋体" w:hAnsi="宋体" w:hint="eastAsia"/>
                <w:sz w:val="24"/>
                <w:szCs w:val="24"/>
              </w:rPr>
              <w:t>她</w:t>
            </w:r>
            <w:r w:rsidRPr="00AD0EB5">
              <w:rPr>
                <w:rFonts w:ascii="宋体" w:hAnsi="宋体" w:hint="eastAsia"/>
                <w:sz w:val="24"/>
                <w:szCs w:val="24"/>
              </w:rPr>
              <w:t>的生活颇为忙碌，但却井然有序，也许这就是成长的足迹。</w:t>
            </w:r>
          </w:p>
          <w:p w:rsidR="00F31144" w:rsidRPr="009C3639" w:rsidRDefault="00F31144" w:rsidP="000112DA">
            <w:pPr>
              <w:jc w:val="center"/>
              <w:rPr>
                <w:b/>
                <w:sz w:val="24"/>
                <w:szCs w:val="24"/>
              </w:rPr>
            </w:pPr>
            <w:r w:rsidRPr="009C3639">
              <w:rPr>
                <w:rFonts w:hint="eastAsia"/>
                <w:b/>
                <w:sz w:val="24"/>
                <w:szCs w:val="24"/>
              </w:rPr>
              <w:t>生活之爱</w:t>
            </w:r>
            <w:r w:rsidRPr="009C3639">
              <w:rPr>
                <w:rFonts w:hint="eastAsia"/>
                <w:b/>
                <w:sz w:val="24"/>
                <w:szCs w:val="24"/>
              </w:rPr>
              <w:t>----</w:t>
            </w:r>
            <w:r w:rsidRPr="009C3639">
              <w:rPr>
                <w:rFonts w:hint="eastAsia"/>
                <w:b/>
                <w:sz w:val="24"/>
                <w:szCs w:val="24"/>
              </w:rPr>
              <w:t>心有多</w:t>
            </w:r>
            <w:r>
              <w:rPr>
                <w:rFonts w:hint="eastAsia"/>
                <w:b/>
                <w:sz w:val="24"/>
                <w:szCs w:val="24"/>
              </w:rPr>
              <w:t>大</w:t>
            </w:r>
            <w:r w:rsidRPr="009C3639">
              <w:rPr>
                <w:rFonts w:hint="eastAsia"/>
                <w:b/>
                <w:sz w:val="24"/>
                <w:szCs w:val="24"/>
              </w:rPr>
              <w:t>，舞台多</w:t>
            </w:r>
            <w:r>
              <w:rPr>
                <w:rFonts w:hint="eastAsia"/>
                <w:b/>
                <w:sz w:val="24"/>
                <w:szCs w:val="24"/>
              </w:rPr>
              <w:t>高</w:t>
            </w:r>
          </w:p>
          <w:p w:rsidR="00F31144" w:rsidRPr="0098026F" w:rsidRDefault="00F31144" w:rsidP="000112DA">
            <w:pPr>
              <w:ind w:firstLineChars="200" w:firstLine="480"/>
              <w:rPr>
                <w:rFonts w:ascii="Calibri" w:hAnsi="Calibri"/>
                <w:sz w:val="24"/>
                <w:szCs w:val="24"/>
              </w:rPr>
            </w:pPr>
            <w:r w:rsidRPr="00AD0EB5">
              <w:rPr>
                <w:rFonts w:hint="eastAsia"/>
                <w:sz w:val="24"/>
                <w:szCs w:val="24"/>
              </w:rPr>
              <w:t>四年的大学生活对她来说是忙碌的，更是值得怀念的。“舒朗杯”篮球赛、体操</w:t>
            </w:r>
            <w:r>
              <w:rPr>
                <w:rFonts w:hint="eastAsia"/>
                <w:sz w:val="24"/>
                <w:szCs w:val="24"/>
              </w:rPr>
              <w:t>表演</w:t>
            </w:r>
            <w:r w:rsidRPr="00AD0EB5">
              <w:rPr>
                <w:rFonts w:hint="eastAsia"/>
                <w:sz w:val="24"/>
                <w:szCs w:val="24"/>
              </w:rPr>
              <w:t>、学校运动会，竞技场上可以看到她瘦小穿梭的身影；</w:t>
            </w:r>
            <w:r>
              <w:rPr>
                <w:rFonts w:hint="eastAsia"/>
                <w:sz w:val="24"/>
                <w:szCs w:val="24"/>
              </w:rPr>
              <w:t>“梦想·感恩”</w:t>
            </w:r>
            <w:r w:rsidRPr="00AD0EB5">
              <w:rPr>
                <w:rFonts w:hint="eastAsia"/>
                <w:sz w:val="24"/>
                <w:szCs w:val="24"/>
              </w:rPr>
              <w:t>演讲比赛、女生风采大赛、</w:t>
            </w:r>
            <w:r>
              <w:rPr>
                <w:rFonts w:hint="eastAsia"/>
                <w:sz w:val="24"/>
                <w:szCs w:val="24"/>
              </w:rPr>
              <w:t>毕业晚会</w:t>
            </w:r>
            <w:r w:rsidRPr="00AD0EB5">
              <w:rPr>
                <w:rFonts w:hint="eastAsia"/>
                <w:sz w:val="24"/>
                <w:szCs w:val="24"/>
              </w:rPr>
              <w:t>等文艺活动也</w:t>
            </w:r>
            <w:r>
              <w:rPr>
                <w:rFonts w:hint="eastAsia"/>
                <w:sz w:val="24"/>
                <w:szCs w:val="24"/>
              </w:rPr>
              <w:t>同样</w:t>
            </w:r>
            <w:r w:rsidRPr="00AD0EB5">
              <w:rPr>
                <w:rFonts w:hint="eastAsia"/>
                <w:sz w:val="24"/>
                <w:szCs w:val="24"/>
              </w:rPr>
              <w:t>能让她一展异族风采，彰显女生魅力。“梦想感恩”演讲比赛二等奖、“烟台大学春季运动会开幕式杰出贡献奖”、征文比赛三等奖。各类赛事，一项项荣誉接二连三向她走来，当同学</w:t>
            </w:r>
            <w:r>
              <w:rPr>
                <w:rFonts w:hint="eastAsia"/>
                <w:sz w:val="24"/>
                <w:szCs w:val="24"/>
              </w:rPr>
              <w:t>们</w:t>
            </w:r>
            <w:r w:rsidRPr="00AD0EB5">
              <w:rPr>
                <w:rFonts w:hint="eastAsia"/>
                <w:sz w:val="24"/>
                <w:szCs w:val="24"/>
              </w:rPr>
              <w:t>都向她投去赞赏的目光时，她却很坦然，“</w:t>
            </w:r>
            <w:r>
              <w:rPr>
                <w:rFonts w:hint="eastAsia"/>
                <w:sz w:val="24"/>
                <w:szCs w:val="24"/>
              </w:rPr>
              <w:t>享受生活</w:t>
            </w:r>
            <w:r w:rsidRPr="00AD0EB5">
              <w:rPr>
                <w:rFonts w:hint="eastAsia"/>
                <w:sz w:val="24"/>
                <w:szCs w:val="24"/>
              </w:rPr>
              <w:t>重要的是过程而不是结果”，就这样简单的一句话，诠释了她生活的全部。</w:t>
            </w:r>
            <w:r>
              <w:rPr>
                <w:rFonts w:ascii="宋体" w:hAnsi="宋体" w:hint="eastAsia"/>
                <w:sz w:val="24"/>
              </w:rPr>
              <w:t>研究生，她也依然选择了这样的生活，积极参加“挑战杯”创业大赛、秋季运动会、3V3篮球比赛、阳光体育节、创业苗圃，海洋知识竞赛、</w:t>
            </w:r>
            <w:r>
              <w:rPr>
                <w:rFonts w:hint="eastAsia"/>
                <w:sz w:val="24"/>
                <w:szCs w:val="24"/>
              </w:rPr>
              <w:t>“来伊份”悠闲好味食品创意大赛</w:t>
            </w:r>
            <w:r>
              <w:rPr>
                <w:rFonts w:ascii="宋体" w:hAnsi="宋体" w:hint="eastAsia"/>
                <w:sz w:val="24"/>
              </w:rPr>
              <w:t>等活动，并多次获奖。她相信有耕耘就有收获，经历就是一种宝贵的财富。</w:t>
            </w:r>
          </w:p>
          <w:p w:rsidR="00F31144" w:rsidRPr="0098026F" w:rsidRDefault="00F31144" w:rsidP="000112DA">
            <w:pPr>
              <w:jc w:val="center"/>
              <w:rPr>
                <w:b/>
                <w:sz w:val="24"/>
                <w:szCs w:val="24"/>
              </w:rPr>
            </w:pPr>
            <w:r>
              <w:rPr>
                <w:rFonts w:hint="eastAsia"/>
                <w:b/>
                <w:sz w:val="24"/>
                <w:szCs w:val="24"/>
              </w:rPr>
              <w:t>志愿服务</w:t>
            </w:r>
            <w:r w:rsidRPr="0098026F">
              <w:rPr>
                <w:rFonts w:hint="eastAsia"/>
                <w:b/>
                <w:sz w:val="24"/>
                <w:szCs w:val="24"/>
              </w:rPr>
              <w:t>---</w:t>
            </w:r>
            <w:r>
              <w:rPr>
                <w:rFonts w:hint="eastAsia"/>
                <w:b/>
                <w:sz w:val="24"/>
                <w:szCs w:val="24"/>
              </w:rPr>
              <w:t xml:space="preserve"> </w:t>
            </w:r>
            <w:r w:rsidRPr="0098026F">
              <w:rPr>
                <w:rFonts w:hint="eastAsia"/>
                <w:b/>
                <w:sz w:val="24"/>
                <w:szCs w:val="24"/>
              </w:rPr>
              <w:t>赠人玫瑰，手有余香</w:t>
            </w:r>
          </w:p>
          <w:p w:rsidR="00F31144" w:rsidRPr="00AD0EB5" w:rsidRDefault="00F31144" w:rsidP="000112DA">
            <w:pPr>
              <w:ind w:firstLineChars="200" w:firstLine="480"/>
              <w:rPr>
                <w:sz w:val="24"/>
                <w:szCs w:val="24"/>
              </w:rPr>
            </w:pPr>
            <w:r w:rsidRPr="00AD0EB5">
              <w:rPr>
                <w:rFonts w:hint="eastAsia"/>
                <w:sz w:val="24"/>
                <w:szCs w:val="24"/>
              </w:rPr>
              <w:t>虽然文体活动、学生干部工作占据了她绝大多数的课余时间</w:t>
            </w:r>
            <w:r w:rsidRPr="00AD0EB5">
              <w:rPr>
                <w:rFonts w:hint="eastAsia"/>
                <w:sz w:val="24"/>
                <w:szCs w:val="24"/>
              </w:rPr>
              <w:t xml:space="preserve">, </w:t>
            </w:r>
            <w:r w:rsidRPr="00AD0EB5">
              <w:rPr>
                <w:rFonts w:hint="eastAsia"/>
                <w:sz w:val="24"/>
                <w:szCs w:val="24"/>
              </w:rPr>
              <w:t>然而她始终保持积极乐观的心态，对生活充满了热爱和感恩。她积极参与学校、院系、班级组织的各类青年志愿者活动，</w:t>
            </w:r>
            <w:r>
              <w:rPr>
                <w:rFonts w:hint="eastAsia"/>
                <w:sz w:val="24"/>
                <w:szCs w:val="24"/>
              </w:rPr>
              <w:t>义务献血、</w:t>
            </w:r>
            <w:r w:rsidRPr="0098026F">
              <w:rPr>
                <w:rFonts w:ascii="Calibri" w:hAnsi="Calibri" w:hint="eastAsia"/>
                <w:sz w:val="24"/>
                <w:szCs w:val="24"/>
              </w:rPr>
              <w:t>捐助烟台</w:t>
            </w:r>
            <w:r w:rsidRPr="0098026F">
              <w:rPr>
                <w:rFonts w:ascii="Calibri" w:hAnsi="Calibri" w:hint="eastAsia"/>
                <w:sz w:val="24"/>
                <w:szCs w:val="24"/>
              </w:rPr>
              <w:t>SOS</w:t>
            </w:r>
            <w:r w:rsidRPr="0098026F">
              <w:rPr>
                <w:rFonts w:ascii="Calibri" w:hAnsi="Calibri" w:hint="eastAsia"/>
                <w:sz w:val="24"/>
                <w:szCs w:val="24"/>
              </w:rPr>
              <w:t>儿童村的聋哑儿童、看望</w:t>
            </w:r>
            <w:r>
              <w:rPr>
                <w:rFonts w:ascii="Calibri" w:hAnsi="Calibri" w:hint="eastAsia"/>
                <w:sz w:val="24"/>
                <w:szCs w:val="24"/>
              </w:rPr>
              <w:t>烟台</w:t>
            </w:r>
            <w:proofErr w:type="gramStart"/>
            <w:r>
              <w:rPr>
                <w:rFonts w:ascii="Calibri" w:hAnsi="Calibri" w:hint="eastAsia"/>
                <w:sz w:val="24"/>
                <w:szCs w:val="24"/>
              </w:rPr>
              <w:t>莱</w:t>
            </w:r>
            <w:proofErr w:type="gramEnd"/>
            <w:r>
              <w:rPr>
                <w:rFonts w:ascii="Calibri" w:hAnsi="Calibri" w:hint="eastAsia"/>
                <w:sz w:val="24"/>
                <w:szCs w:val="24"/>
              </w:rPr>
              <w:t>山敬老院</w:t>
            </w:r>
            <w:r w:rsidRPr="0098026F">
              <w:rPr>
                <w:rFonts w:ascii="Calibri" w:hAnsi="Calibri" w:hint="eastAsia"/>
                <w:sz w:val="24"/>
                <w:szCs w:val="24"/>
              </w:rPr>
              <w:t>老人、参加阳光助困</w:t>
            </w:r>
            <w:r>
              <w:rPr>
                <w:rFonts w:hint="eastAsia"/>
                <w:sz w:val="24"/>
                <w:szCs w:val="24"/>
              </w:rPr>
              <w:t>09</w:t>
            </w:r>
            <w:r w:rsidRPr="0098026F">
              <w:rPr>
                <w:rFonts w:ascii="Calibri" w:hAnsi="Calibri" w:hint="eastAsia"/>
                <w:sz w:val="24"/>
                <w:szCs w:val="24"/>
              </w:rPr>
              <w:t>贵州行支教</w:t>
            </w:r>
            <w:r>
              <w:rPr>
                <w:rFonts w:hint="eastAsia"/>
                <w:sz w:val="24"/>
                <w:szCs w:val="24"/>
              </w:rPr>
              <w:t>调研</w:t>
            </w:r>
            <w:r w:rsidRPr="0098026F">
              <w:rPr>
                <w:rFonts w:ascii="Calibri" w:hAnsi="Calibri" w:hint="eastAsia"/>
                <w:sz w:val="24"/>
                <w:szCs w:val="24"/>
              </w:rPr>
              <w:t>活动、</w:t>
            </w:r>
            <w:r>
              <w:rPr>
                <w:rFonts w:hint="eastAsia"/>
                <w:sz w:val="24"/>
                <w:szCs w:val="24"/>
              </w:rPr>
              <w:t>争当</w:t>
            </w:r>
            <w:r w:rsidRPr="0098026F">
              <w:rPr>
                <w:rFonts w:ascii="Calibri" w:hAnsi="Calibri" w:hint="eastAsia"/>
                <w:sz w:val="24"/>
                <w:szCs w:val="24"/>
              </w:rPr>
              <w:t>烟台市消防志愿者，虽然忙碌但很快乐。</w:t>
            </w:r>
            <w:r>
              <w:rPr>
                <w:rFonts w:hint="eastAsia"/>
                <w:sz w:val="24"/>
                <w:szCs w:val="24"/>
              </w:rPr>
              <w:t>真诚的奉献，使她被评为</w:t>
            </w:r>
            <w:r w:rsidRPr="00AD0EB5">
              <w:rPr>
                <w:rFonts w:hint="eastAsia"/>
                <w:sz w:val="24"/>
                <w:szCs w:val="24"/>
              </w:rPr>
              <w:t>烟台大学</w:t>
            </w:r>
            <w:r>
              <w:rPr>
                <w:rFonts w:hint="eastAsia"/>
                <w:sz w:val="24"/>
                <w:szCs w:val="24"/>
              </w:rPr>
              <w:t>“</w:t>
            </w:r>
            <w:r w:rsidRPr="00AD0EB5">
              <w:rPr>
                <w:rFonts w:hint="eastAsia"/>
                <w:sz w:val="24"/>
                <w:szCs w:val="24"/>
              </w:rPr>
              <w:t>优秀青年志愿者”；贵州支教团队被评为“社会实践优秀服务队”。</w:t>
            </w:r>
            <w:r w:rsidRPr="00AD0EB5">
              <w:rPr>
                <w:rFonts w:hint="eastAsia"/>
                <w:sz w:val="24"/>
                <w:szCs w:val="24"/>
              </w:rPr>
              <w:t xml:space="preserve"> </w:t>
            </w:r>
          </w:p>
          <w:p w:rsidR="00F31144" w:rsidRPr="00566979" w:rsidRDefault="00F31144" w:rsidP="000112DA">
            <w:pPr>
              <w:rPr>
                <w:rFonts w:ascii="Calibri" w:hAnsi="Calibri"/>
                <w:sz w:val="24"/>
                <w:szCs w:val="24"/>
              </w:rPr>
            </w:pPr>
            <w:r w:rsidRPr="0098026F">
              <w:rPr>
                <w:rFonts w:hint="eastAsia"/>
                <w:sz w:val="24"/>
                <w:szCs w:val="24"/>
              </w:rPr>
              <w:t xml:space="preserve"> </w:t>
            </w:r>
            <w:r>
              <w:rPr>
                <w:rFonts w:hint="eastAsia"/>
                <w:sz w:val="24"/>
                <w:szCs w:val="24"/>
              </w:rPr>
              <w:t xml:space="preserve">  </w:t>
            </w:r>
            <w:r w:rsidRPr="0098026F">
              <w:rPr>
                <w:rFonts w:ascii="Calibri" w:hAnsi="Calibri" w:hint="eastAsia"/>
                <w:sz w:val="24"/>
                <w:szCs w:val="24"/>
              </w:rPr>
              <w:t>“勤奋学习、勤勉工作、勤劳服务、勤俭生活”</w:t>
            </w:r>
            <w:r>
              <w:rPr>
                <w:rFonts w:ascii="Calibri" w:hAnsi="Calibri" w:hint="eastAsia"/>
                <w:sz w:val="24"/>
                <w:szCs w:val="24"/>
              </w:rPr>
              <w:t>她</w:t>
            </w:r>
            <w:r w:rsidRPr="0098026F">
              <w:rPr>
                <w:rFonts w:ascii="Calibri" w:hAnsi="Calibri" w:hint="eastAsia"/>
                <w:sz w:val="24"/>
                <w:szCs w:val="24"/>
              </w:rPr>
              <w:t>用这十六个字，时刻警醒自己，自勉、自信、自立、自强，用自己的知识和智慧演绎时代的舞步，做时代的舞者。</w:t>
            </w:r>
          </w:p>
        </w:tc>
      </w:tr>
      <w:tr w:rsidR="00F31144" w:rsidTr="000112DA">
        <w:trPr>
          <w:gridAfter w:val="1"/>
          <w:wAfter w:w="15" w:type="dxa"/>
          <w:trHeight w:val="1373"/>
        </w:trPr>
        <w:tc>
          <w:tcPr>
            <w:tcW w:w="4149" w:type="dxa"/>
            <w:tcBorders>
              <w:top w:val="single" w:sz="4" w:space="0" w:color="auto"/>
              <w:left w:val="single" w:sz="4" w:space="0" w:color="auto"/>
              <w:bottom w:val="single" w:sz="4" w:space="0" w:color="auto"/>
              <w:right w:val="single" w:sz="4" w:space="0" w:color="auto"/>
            </w:tcBorders>
          </w:tcPr>
          <w:p w:rsidR="00F31144" w:rsidRDefault="00F31144" w:rsidP="000112DA">
            <w:pPr>
              <w:widowControl/>
              <w:jc w:val="left"/>
              <w:rPr>
                <w:rFonts w:cs="宋体" w:hint="eastAsia"/>
                <w:bCs/>
                <w:kern w:val="0"/>
                <w:sz w:val="24"/>
                <w:szCs w:val="24"/>
              </w:rPr>
            </w:pPr>
          </w:p>
          <w:p w:rsidR="00F31144" w:rsidRDefault="00F31144" w:rsidP="000112DA">
            <w:pPr>
              <w:widowControl/>
              <w:jc w:val="left"/>
              <w:rPr>
                <w:rFonts w:cs="宋体" w:hint="eastAsia"/>
                <w:bCs/>
                <w:kern w:val="0"/>
                <w:sz w:val="24"/>
                <w:szCs w:val="24"/>
              </w:rPr>
            </w:pPr>
            <w:r>
              <w:rPr>
                <w:rFonts w:cs="宋体" w:hint="eastAsia"/>
                <w:bCs/>
                <w:kern w:val="0"/>
                <w:sz w:val="24"/>
                <w:szCs w:val="24"/>
              </w:rPr>
              <w:t>学校团委意见：</w:t>
            </w:r>
          </w:p>
          <w:p w:rsidR="00F31144" w:rsidRDefault="00F31144" w:rsidP="000112DA">
            <w:pPr>
              <w:widowControl/>
              <w:jc w:val="left"/>
              <w:rPr>
                <w:rFonts w:cs="宋体" w:hint="eastAsia"/>
                <w:bCs/>
                <w:kern w:val="0"/>
                <w:sz w:val="24"/>
                <w:szCs w:val="24"/>
              </w:rPr>
            </w:pPr>
          </w:p>
          <w:p w:rsidR="00F31144" w:rsidRDefault="00F31144" w:rsidP="000112DA">
            <w:pPr>
              <w:widowControl/>
              <w:jc w:val="left"/>
              <w:rPr>
                <w:rFonts w:cs="宋体" w:hint="eastAsia"/>
                <w:bCs/>
                <w:kern w:val="0"/>
                <w:sz w:val="24"/>
                <w:szCs w:val="24"/>
              </w:rPr>
            </w:pPr>
          </w:p>
          <w:p w:rsidR="00F31144" w:rsidRDefault="00F31144" w:rsidP="000112DA">
            <w:pPr>
              <w:widowControl/>
              <w:jc w:val="left"/>
              <w:rPr>
                <w:rFonts w:cs="宋体" w:hint="eastAsia"/>
                <w:bCs/>
                <w:kern w:val="0"/>
                <w:sz w:val="24"/>
                <w:szCs w:val="24"/>
              </w:rPr>
            </w:pPr>
          </w:p>
          <w:p w:rsidR="00F31144" w:rsidRDefault="00F31144" w:rsidP="000112DA">
            <w:pPr>
              <w:widowControl/>
              <w:jc w:val="left"/>
              <w:rPr>
                <w:rFonts w:cs="宋体" w:hint="eastAsia"/>
                <w:bCs/>
                <w:kern w:val="0"/>
                <w:sz w:val="24"/>
                <w:szCs w:val="24"/>
              </w:rPr>
            </w:pPr>
          </w:p>
          <w:p w:rsidR="00F31144" w:rsidRDefault="00F31144" w:rsidP="000112DA">
            <w:pPr>
              <w:spacing w:line="400" w:lineRule="exact"/>
              <w:ind w:firstLineChars="900" w:firstLine="2160"/>
              <w:jc w:val="left"/>
              <w:rPr>
                <w:rFonts w:ascii="仿宋_GB2312" w:eastAsia="仿宋_GB2312" w:hAnsi="宋体" w:hint="eastAsia"/>
                <w:kern w:val="0"/>
                <w:sz w:val="24"/>
              </w:rPr>
            </w:pPr>
            <w:r>
              <w:rPr>
                <w:rFonts w:ascii="仿宋_GB2312" w:eastAsia="仿宋_GB2312" w:hAnsi="宋体" w:hint="eastAsia"/>
                <w:kern w:val="0"/>
                <w:sz w:val="24"/>
              </w:rPr>
              <w:t>（签章）</w:t>
            </w:r>
          </w:p>
          <w:p w:rsidR="00F31144" w:rsidRDefault="00F31144" w:rsidP="000112DA">
            <w:pPr>
              <w:spacing w:line="400" w:lineRule="exact"/>
              <w:ind w:firstLineChars="1300" w:firstLine="3120"/>
              <w:jc w:val="left"/>
              <w:rPr>
                <w:rFonts w:ascii="仿宋_GB2312" w:eastAsia="仿宋_GB2312" w:hAnsi="宋体" w:hint="eastAsia"/>
                <w:kern w:val="0"/>
                <w:sz w:val="24"/>
              </w:rPr>
            </w:pPr>
          </w:p>
          <w:p w:rsidR="00F31144" w:rsidRDefault="00F31144" w:rsidP="000112DA">
            <w:pPr>
              <w:widowControl/>
              <w:ind w:right="240"/>
              <w:jc w:val="right"/>
              <w:rPr>
                <w:rFonts w:cs="宋体" w:hint="eastAsia"/>
                <w:bCs/>
                <w:kern w:val="0"/>
                <w:sz w:val="24"/>
                <w:szCs w:val="24"/>
              </w:rPr>
            </w:pPr>
            <w:r>
              <w:rPr>
                <w:rFonts w:ascii="仿宋_GB2312" w:eastAsia="仿宋_GB2312" w:hAnsi="宋体" w:hint="eastAsia"/>
                <w:kern w:val="0"/>
                <w:sz w:val="24"/>
              </w:rPr>
              <w:t>年   月   日</w:t>
            </w:r>
          </w:p>
        </w:tc>
        <w:tc>
          <w:tcPr>
            <w:tcW w:w="4549" w:type="dxa"/>
            <w:tcBorders>
              <w:top w:val="single" w:sz="4" w:space="0" w:color="auto"/>
              <w:left w:val="single" w:sz="4" w:space="0" w:color="auto"/>
              <w:bottom w:val="single" w:sz="4" w:space="0" w:color="auto"/>
              <w:right w:val="single" w:sz="4" w:space="0" w:color="auto"/>
            </w:tcBorders>
          </w:tcPr>
          <w:p w:rsidR="00F31144" w:rsidRDefault="00F31144" w:rsidP="000112DA">
            <w:pPr>
              <w:widowControl/>
              <w:jc w:val="center"/>
              <w:rPr>
                <w:rFonts w:cs="宋体" w:hint="eastAsia"/>
                <w:bCs/>
                <w:kern w:val="0"/>
                <w:sz w:val="24"/>
                <w:szCs w:val="24"/>
              </w:rPr>
            </w:pPr>
          </w:p>
          <w:p w:rsidR="00F31144" w:rsidRDefault="00F31144" w:rsidP="000112DA">
            <w:pPr>
              <w:widowControl/>
              <w:jc w:val="left"/>
              <w:rPr>
                <w:rFonts w:cs="宋体" w:hint="eastAsia"/>
                <w:bCs/>
                <w:kern w:val="0"/>
                <w:sz w:val="24"/>
                <w:szCs w:val="24"/>
              </w:rPr>
            </w:pPr>
            <w:r>
              <w:rPr>
                <w:rFonts w:cs="宋体" w:hint="eastAsia"/>
                <w:bCs/>
                <w:kern w:val="0"/>
                <w:sz w:val="24"/>
                <w:szCs w:val="24"/>
              </w:rPr>
              <w:t>省级团委意见：</w:t>
            </w:r>
          </w:p>
          <w:p w:rsidR="00F31144" w:rsidRDefault="00F31144" w:rsidP="000112DA">
            <w:pPr>
              <w:widowControl/>
              <w:jc w:val="left"/>
              <w:rPr>
                <w:rFonts w:cs="宋体" w:hint="eastAsia"/>
                <w:bCs/>
                <w:kern w:val="0"/>
                <w:sz w:val="24"/>
                <w:szCs w:val="24"/>
              </w:rPr>
            </w:pPr>
          </w:p>
          <w:p w:rsidR="00F31144" w:rsidRDefault="00F31144" w:rsidP="000112DA">
            <w:pPr>
              <w:widowControl/>
              <w:jc w:val="left"/>
              <w:rPr>
                <w:rFonts w:cs="宋体" w:hint="eastAsia"/>
                <w:bCs/>
                <w:kern w:val="0"/>
                <w:sz w:val="24"/>
                <w:szCs w:val="24"/>
              </w:rPr>
            </w:pPr>
          </w:p>
          <w:p w:rsidR="00F31144" w:rsidRDefault="00F31144" w:rsidP="000112DA">
            <w:pPr>
              <w:widowControl/>
              <w:jc w:val="left"/>
              <w:rPr>
                <w:rFonts w:cs="宋体" w:hint="eastAsia"/>
                <w:bCs/>
                <w:kern w:val="0"/>
                <w:sz w:val="24"/>
                <w:szCs w:val="24"/>
              </w:rPr>
            </w:pPr>
          </w:p>
          <w:p w:rsidR="00F31144" w:rsidRDefault="00F31144" w:rsidP="000112DA">
            <w:pPr>
              <w:widowControl/>
              <w:jc w:val="left"/>
              <w:rPr>
                <w:rFonts w:cs="宋体" w:hint="eastAsia"/>
                <w:bCs/>
                <w:kern w:val="0"/>
                <w:sz w:val="24"/>
                <w:szCs w:val="24"/>
              </w:rPr>
            </w:pPr>
          </w:p>
          <w:p w:rsidR="00F31144" w:rsidRDefault="00F31144" w:rsidP="000112DA">
            <w:pPr>
              <w:spacing w:line="400" w:lineRule="exact"/>
              <w:ind w:firstLineChars="900" w:firstLine="2160"/>
              <w:jc w:val="left"/>
              <w:rPr>
                <w:rFonts w:ascii="仿宋_GB2312" w:eastAsia="仿宋_GB2312" w:hAnsi="宋体" w:hint="eastAsia"/>
                <w:kern w:val="0"/>
                <w:sz w:val="24"/>
              </w:rPr>
            </w:pPr>
            <w:r>
              <w:rPr>
                <w:rFonts w:ascii="仿宋_GB2312" w:eastAsia="仿宋_GB2312" w:hAnsi="宋体" w:hint="eastAsia"/>
                <w:kern w:val="0"/>
                <w:sz w:val="24"/>
              </w:rPr>
              <w:t>（签章）</w:t>
            </w:r>
          </w:p>
          <w:p w:rsidR="00F31144" w:rsidRDefault="00F31144" w:rsidP="000112DA">
            <w:pPr>
              <w:spacing w:line="400" w:lineRule="exact"/>
              <w:ind w:firstLineChars="1300" w:firstLine="3120"/>
              <w:jc w:val="left"/>
              <w:rPr>
                <w:rFonts w:ascii="仿宋_GB2312" w:eastAsia="仿宋_GB2312" w:hAnsi="宋体" w:hint="eastAsia"/>
                <w:kern w:val="0"/>
                <w:sz w:val="24"/>
              </w:rPr>
            </w:pPr>
          </w:p>
          <w:p w:rsidR="00F31144" w:rsidRDefault="00F31144" w:rsidP="000112DA">
            <w:pPr>
              <w:widowControl/>
              <w:ind w:firstLineChars="1100" w:firstLine="2640"/>
              <w:jc w:val="left"/>
              <w:rPr>
                <w:rFonts w:cs="宋体" w:hint="eastAsia"/>
                <w:bCs/>
                <w:kern w:val="0"/>
                <w:sz w:val="24"/>
                <w:szCs w:val="24"/>
              </w:rPr>
            </w:pPr>
            <w:r>
              <w:rPr>
                <w:rFonts w:ascii="仿宋_GB2312" w:eastAsia="仿宋_GB2312" w:hAnsi="宋体" w:hint="eastAsia"/>
                <w:kern w:val="0"/>
                <w:sz w:val="24"/>
              </w:rPr>
              <w:t>年   月   日</w:t>
            </w:r>
          </w:p>
        </w:tc>
      </w:tr>
    </w:tbl>
    <w:p w:rsidR="00F31144" w:rsidRPr="00F31144" w:rsidRDefault="00F31144"/>
    <w:sectPr w:rsidR="00F31144" w:rsidRPr="00F31144" w:rsidSect="003C4D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7AD" w:rsidRDefault="004477AD" w:rsidP="00F31144">
      <w:r>
        <w:separator/>
      </w:r>
    </w:p>
  </w:endnote>
  <w:endnote w:type="continuationSeparator" w:id="0">
    <w:p w:rsidR="004477AD" w:rsidRDefault="004477AD" w:rsidP="00F311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7AD" w:rsidRDefault="004477AD" w:rsidP="00F31144">
      <w:r>
        <w:separator/>
      </w:r>
    </w:p>
  </w:footnote>
  <w:footnote w:type="continuationSeparator" w:id="0">
    <w:p w:rsidR="004477AD" w:rsidRDefault="004477AD" w:rsidP="00F311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1144"/>
    <w:rsid w:val="003C4DDD"/>
    <w:rsid w:val="004477AD"/>
    <w:rsid w:val="00F311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14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11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1144"/>
    <w:rPr>
      <w:sz w:val="18"/>
      <w:szCs w:val="18"/>
    </w:rPr>
  </w:style>
  <w:style w:type="paragraph" w:styleId="a4">
    <w:name w:val="footer"/>
    <w:basedOn w:val="a"/>
    <w:link w:val="Char0"/>
    <w:uiPriority w:val="99"/>
    <w:semiHidden/>
    <w:unhideWhenUsed/>
    <w:rsid w:val="00F311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1144"/>
    <w:rPr>
      <w:sz w:val="18"/>
      <w:szCs w:val="18"/>
    </w:rPr>
  </w:style>
  <w:style w:type="paragraph" w:styleId="a5">
    <w:name w:val="Balloon Text"/>
    <w:basedOn w:val="a"/>
    <w:link w:val="Char1"/>
    <w:uiPriority w:val="99"/>
    <w:semiHidden/>
    <w:unhideWhenUsed/>
    <w:rsid w:val="00F31144"/>
    <w:rPr>
      <w:sz w:val="18"/>
      <w:szCs w:val="18"/>
    </w:rPr>
  </w:style>
  <w:style w:type="character" w:customStyle="1" w:styleId="Char1">
    <w:name w:val="批注框文本 Char"/>
    <w:basedOn w:val="a0"/>
    <w:link w:val="a5"/>
    <w:uiPriority w:val="99"/>
    <w:semiHidden/>
    <w:rsid w:val="00F3114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514</Words>
  <Characters>2932</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liyuexin</dc:creator>
  <cp:keywords/>
  <dc:description/>
  <cp:lastModifiedBy>liyuexin</cp:lastModifiedBy>
  <cp:revision>2</cp:revision>
  <dcterms:created xsi:type="dcterms:W3CDTF">2012-03-27T12:01:00Z</dcterms:created>
  <dcterms:modified xsi:type="dcterms:W3CDTF">2012-03-27T12:04:00Z</dcterms:modified>
</cp:coreProperties>
</file>