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919"/>
        <w:gridCol w:w="1364"/>
        <w:gridCol w:w="1418"/>
        <w:gridCol w:w="1417"/>
        <w:gridCol w:w="1276"/>
        <w:gridCol w:w="2552"/>
        <w:gridCol w:w="2551"/>
        <w:gridCol w:w="2552"/>
      </w:tblGrid>
      <w:tr w:rsidR="00795F4F" w:rsidRPr="00795F4F" w:rsidTr="00795F4F">
        <w:trPr>
          <w:trHeight w:val="1084"/>
        </w:trPr>
        <w:tc>
          <w:tcPr>
            <w:tcW w:w="140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F4F" w:rsidRPr="00795F4F" w:rsidRDefault="00795F4F" w:rsidP="00795F4F">
            <w:pPr>
              <w:widowControl/>
              <w:jc w:val="center"/>
              <w:rPr>
                <w:rFonts w:ascii="方正大标宋简体" w:eastAsia="方正大标宋简体" w:hAnsi="宋体" w:cs="宋体" w:hint="eastAsia"/>
                <w:b/>
                <w:color w:val="000000"/>
                <w:kern w:val="0"/>
                <w:sz w:val="44"/>
                <w:szCs w:val="44"/>
              </w:rPr>
            </w:pPr>
            <w:r w:rsidRPr="00795F4F">
              <w:rPr>
                <w:rFonts w:ascii="方正大标宋简体" w:eastAsia="方正大标宋简体" w:hAnsi="宋体" w:cs="宋体" w:hint="eastAsia"/>
                <w:b/>
                <w:color w:val="000000"/>
                <w:kern w:val="0"/>
                <w:sz w:val="44"/>
                <w:szCs w:val="44"/>
              </w:rPr>
              <w:t>2014年“创青春”全国大学生创业大赛</w:t>
            </w:r>
            <w:bookmarkStart w:id="0" w:name="_GoBack"/>
            <w:r w:rsidRPr="00795F4F">
              <w:rPr>
                <w:rFonts w:ascii="方正大标宋简体" w:eastAsia="方正大标宋简体" w:hAnsi="宋体" w:cs="宋体" w:hint="eastAsia"/>
                <w:b/>
                <w:color w:val="000000"/>
                <w:kern w:val="0"/>
                <w:sz w:val="44"/>
                <w:szCs w:val="44"/>
              </w:rPr>
              <w:t>省级竞赛组织情况统计表</w:t>
            </w:r>
            <w:bookmarkEnd w:id="0"/>
          </w:p>
        </w:tc>
      </w:tr>
      <w:tr w:rsidR="00795F4F" w:rsidRPr="0098174C" w:rsidTr="0098174C">
        <w:trPr>
          <w:trHeight w:val="1226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省赛主办单位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省赛承办单位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省赛开始时间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省赛结束时间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98174C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入围省赛创业</w:t>
            </w:r>
            <w:proofErr w:type="gramEnd"/>
            <w:r w:rsidRPr="0098174C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计划赛项目</w:t>
            </w:r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入围省赛创业实践赛</w:t>
            </w:r>
            <w:proofErr w:type="gramEnd"/>
            <w:r w:rsidRPr="0098174C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项目</w:t>
            </w:r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入围省</w:t>
            </w:r>
            <w:proofErr w:type="gramEnd"/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赛公益</w:t>
            </w:r>
            <w:proofErr w:type="gramStart"/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实践赛</w:t>
            </w:r>
            <w:proofErr w:type="gramEnd"/>
            <w:r w:rsidRPr="0098174C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项目</w:t>
            </w:r>
            <w:r w:rsidRPr="00795F4F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 w:rsidR="00795F4F" w:rsidRPr="00795F4F" w:rsidTr="00795F4F">
        <w:trPr>
          <w:trHeight w:val="1144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F4F" w:rsidRPr="00795F4F" w:rsidRDefault="00795F4F" w:rsidP="00795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5F4F" w:rsidRPr="00795F4F" w:rsidTr="00795F4F">
        <w:trPr>
          <w:trHeight w:val="2228"/>
        </w:trPr>
        <w:tc>
          <w:tcPr>
            <w:tcW w:w="1404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F4F" w:rsidRPr="0098174C" w:rsidRDefault="00795F4F" w:rsidP="00795F4F">
            <w:pPr>
              <w:widowControl/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795F4F"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  <w:t>注：1. 省赛开始时间和结束时间指省级竞赛集中答辩阶段起止时间</w:t>
            </w:r>
            <w:r w:rsidRPr="0098174C"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795F4F" w:rsidRPr="0098174C" w:rsidRDefault="00795F4F" w:rsidP="0098174C">
            <w:pPr>
              <w:widowControl/>
              <w:ind w:firstLineChars="200" w:firstLine="562"/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8174C"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2. </w:t>
            </w:r>
            <w:proofErr w:type="gramStart"/>
            <w:r w:rsidRPr="0098174C"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  <w:t>入围省</w:t>
            </w:r>
            <w:proofErr w:type="gramEnd"/>
            <w:r w:rsidRPr="0098174C"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  <w:t>赛各项子赛事团队数量指省级竞赛集中答辩阶段参与项目数量。</w:t>
            </w:r>
          </w:p>
          <w:p w:rsidR="00795F4F" w:rsidRPr="0098174C" w:rsidRDefault="00795F4F" w:rsidP="0098174C">
            <w:pPr>
              <w:widowControl/>
              <w:ind w:firstLineChars="200" w:firstLine="562"/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8174C"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  <w:t>3. 各省、自治区、直辖市围绕“创青春”大赛设立的创业教育、创业实践、创业扶持平台可另附简要材料报送，经汇总后将通过大赛简报、官方网站、微博、</w:t>
            </w:r>
            <w:proofErr w:type="gramStart"/>
            <w:r w:rsidRPr="0098174C"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  <w:t>微信平台</w:t>
            </w:r>
            <w:proofErr w:type="gramEnd"/>
            <w:r w:rsidRPr="0098174C"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  <w:t>等方式宣传发布。</w:t>
            </w:r>
          </w:p>
          <w:p w:rsidR="00795F4F" w:rsidRPr="00795F4F" w:rsidRDefault="00795F4F" w:rsidP="0098174C">
            <w:pPr>
              <w:widowControl/>
              <w:ind w:firstLineChars="200" w:firstLine="562"/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8174C">
              <w:rPr>
                <w:rFonts w:ascii="方正楷体简体" w:eastAsia="方正楷体简体" w:hAnsi="宋体" w:cs="宋体" w:hint="eastAsia"/>
                <w:b/>
                <w:color w:val="000000"/>
                <w:kern w:val="0"/>
                <w:sz w:val="28"/>
                <w:szCs w:val="28"/>
              </w:rPr>
              <w:t>4. 上表及相关附件电子版请于5月16日16：00前发送至cqccyds2014@126.com。</w:t>
            </w:r>
          </w:p>
        </w:tc>
      </w:tr>
    </w:tbl>
    <w:p w:rsidR="00930DAD" w:rsidRPr="00795F4F" w:rsidRDefault="00930DAD"/>
    <w:sectPr w:rsidR="00930DAD" w:rsidRPr="00795F4F" w:rsidSect="00795F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4F"/>
    <w:rsid w:val="006249CC"/>
    <w:rsid w:val="00795F4F"/>
    <w:rsid w:val="00930DAD"/>
    <w:rsid w:val="0098174C"/>
    <w:rsid w:val="009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49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49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49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49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6249CC"/>
    <w:rPr>
      <w:b/>
      <w:bCs/>
    </w:rPr>
  </w:style>
  <w:style w:type="paragraph" w:styleId="a4">
    <w:name w:val="List Paragraph"/>
    <w:basedOn w:val="a"/>
    <w:uiPriority w:val="34"/>
    <w:qFormat/>
    <w:rsid w:val="006249C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6249C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795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49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49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49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49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6249CC"/>
    <w:rPr>
      <w:b/>
      <w:bCs/>
    </w:rPr>
  </w:style>
  <w:style w:type="paragraph" w:styleId="a4">
    <w:name w:val="List Paragraph"/>
    <w:basedOn w:val="a"/>
    <w:uiPriority w:val="34"/>
    <w:qFormat/>
    <w:rsid w:val="006249C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6249C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79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2014-05-14T08:08:00Z</dcterms:created>
  <dcterms:modified xsi:type="dcterms:W3CDTF">2014-05-14T08:20:00Z</dcterms:modified>
</cp:coreProperties>
</file>