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2D" w:rsidRPr="00B4254B" w:rsidRDefault="00B1672D" w:rsidP="00122992">
      <w:pPr>
        <w:widowControl/>
        <w:jc w:val="left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附件</w:t>
      </w:r>
      <w:r w:rsidR="00217ED9"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1</w:t>
      </w:r>
      <w:r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：</w:t>
      </w:r>
    </w:p>
    <w:p w:rsidR="00B1672D" w:rsidRPr="00B4254B" w:rsidRDefault="00217ED9" w:rsidP="005634E2">
      <w:pPr>
        <w:pStyle w:val="a3"/>
        <w:spacing w:before="0" w:beforeAutospacing="0" w:afterLines="50" w:after="156" w:afterAutospacing="0" w:line="52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结项说明书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567"/>
        <w:gridCol w:w="1984"/>
        <w:gridCol w:w="1827"/>
        <w:gridCol w:w="2038"/>
      </w:tblGrid>
      <w:tr w:rsidR="00B1672D" w:rsidRPr="00B4254B" w:rsidTr="006017D5">
        <w:trPr>
          <w:trHeight w:val="787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5849" w:type="dxa"/>
            <w:gridSpan w:val="3"/>
            <w:shd w:val="clear" w:color="auto" w:fill="auto"/>
            <w:vAlign w:val="center"/>
          </w:tcPr>
          <w:p w:rsidR="00B1672D" w:rsidRPr="00B4254B" w:rsidRDefault="00122992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共青团上海交通大学委员会</w:t>
            </w:r>
          </w:p>
        </w:tc>
      </w:tr>
      <w:tr w:rsidR="00B1672D" w:rsidRPr="00B4254B" w:rsidTr="006017D5">
        <w:trPr>
          <w:trHeight w:val="683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单位负责人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72D" w:rsidRPr="00B4254B" w:rsidRDefault="00122992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方曦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1672D" w:rsidRPr="00B4254B" w:rsidRDefault="00122992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13917750125</w:t>
            </w:r>
          </w:p>
        </w:tc>
      </w:tr>
      <w:tr w:rsidR="006017D5" w:rsidRPr="00B4254B" w:rsidTr="006017D5">
        <w:trPr>
          <w:trHeight w:val="683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6017D5" w:rsidRPr="00B4254B" w:rsidRDefault="006017D5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结项报告执笔人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17D5" w:rsidRPr="00B4254B" w:rsidRDefault="00122992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姜伟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6017D5" w:rsidRPr="00B4254B" w:rsidRDefault="006017D5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017D5" w:rsidRPr="00B4254B" w:rsidRDefault="00122992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15921579323</w:t>
            </w:r>
          </w:p>
        </w:tc>
      </w:tr>
      <w:tr w:rsidR="00217ED9" w:rsidRPr="00B4254B" w:rsidTr="008314C6">
        <w:tc>
          <w:tcPr>
            <w:tcW w:w="6114" w:type="dxa"/>
            <w:gridSpan w:val="4"/>
            <w:shd w:val="clear" w:color="auto" w:fill="auto"/>
            <w:vAlign w:val="center"/>
          </w:tcPr>
          <w:p w:rsidR="00217ED9" w:rsidRPr="00B4254B" w:rsidRDefault="00217ED9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试点方向</w:t>
            </w:r>
          </w:p>
          <w:p w:rsidR="00217ED9" w:rsidRPr="00B4254B" w:rsidRDefault="00217ED9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（从思想引领、组织建设、成长服务、工作机制中选择）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17ED9" w:rsidRPr="00B4254B" w:rsidRDefault="00122992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成长服务</w:t>
            </w:r>
          </w:p>
        </w:tc>
      </w:tr>
      <w:tr w:rsidR="00B1672D" w:rsidRPr="00B4254B" w:rsidTr="00122992">
        <w:trPr>
          <w:trHeight w:val="736"/>
        </w:trPr>
        <w:tc>
          <w:tcPr>
            <w:tcW w:w="1736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试点内容</w:t>
            </w:r>
          </w:p>
        </w:tc>
        <w:tc>
          <w:tcPr>
            <w:tcW w:w="6416" w:type="dxa"/>
            <w:gridSpan w:val="4"/>
            <w:shd w:val="clear" w:color="auto" w:fill="auto"/>
            <w:vAlign w:val="center"/>
          </w:tcPr>
          <w:p w:rsidR="00B1672D" w:rsidRPr="00B4254B" w:rsidRDefault="00122992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22992">
              <w:rPr>
                <w:rFonts w:ascii="仿宋_GB2312" w:eastAsia="仿宋_GB2312" w:hint="eastAsia"/>
                <w:sz w:val="30"/>
                <w:szCs w:val="30"/>
              </w:rPr>
              <w:t>上海交大以“一体两翼”模式推动创业教育</w:t>
            </w:r>
          </w:p>
        </w:tc>
      </w:tr>
      <w:tr w:rsidR="00B1672D" w:rsidRPr="00B4254B" w:rsidTr="00122992">
        <w:trPr>
          <w:trHeight w:val="3384"/>
        </w:trPr>
        <w:tc>
          <w:tcPr>
            <w:tcW w:w="1736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</w:t>
            </w:r>
            <w:r w:rsidR="00217ED9" w:rsidRPr="00B4254B">
              <w:rPr>
                <w:rFonts w:ascii="仿宋_GB2312" w:eastAsia="仿宋_GB2312" w:hint="eastAsia"/>
                <w:sz w:val="30"/>
                <w:szCs w:val="30"/>
              </w:rPr>
              <w:t>工作成果</w:t>
            </w:r>
          </w:p>
          <w:p w:rsidR="00217ED9" w:rsidRPr="00B4254B" w:rsidRDefault="00217ED9" w:rsidP="006017D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（300字以内，重点体现项目的创新点、</w:t>
            </w:r>
            <w:r w:rsidR="006017D5" w:rsidRPr="00B4254B">
              <w:rPr>
                <w:rFonts w:ascii="仿宋_GB2312" w:eastAsia="仿宋_GB2312" w:hint="eastAsia"/>
                <w:sz w:val="30"/>
                <w:szCs w:val="30"/>
              </w:rPr>
              <w:t>主要做法、</w:t>
            </w:r>
            <w:r w:rsidRPr="00B4254B">
              <w:rPr>
                <w:rFonts w:ascii="仿宋_GB2312" w:eastAsia="仿宋_GB2312" w:hint="eastAsia"/>
                <w:sz w:val="30"/>
                <w:szCs w:val="30"/>
              </w:rPr>
              <w:t>取得实际成效等内容）</w:t>
            </w:r>
          </w:p>
        </w:tc>
        <w:tc>
          <w:tcPr>
            <w:tcW w:w="6416" w:type="dxa"/>
            <w:gridSpan w:val="4"/>
            <w:shd w:val="clear" w:color="auto" w:fill="auto"/>
            <w:vAlign w:val="center"/>
          </w:tcPr>
          <w:p w:rsidR="00B1672D" w:rsidRPr="00122992" w:rsidRDefault="00122992" w:rsidP="000D092E">
            <w:pPr>
              <w:spacing w:line="480" w:lineRule="exact"/>
              <w:rPr>
                <w:rFonts w:ascii="仿宋_GB2312" w:eastAsia="仿宋_GB2312"/>
                <w:sz w:val="18"/>
                <w:szCs w:val="18"/>
              </w:rPr>
            </w:pPr>
            <w:r w:rsidRPr="00122992">
              <w:rPr>
                <w:rFonts w:ascii="仿宋_GB2312" w:eastAsia="仿宋_GB2312" w:hint="eastAsia"/>
                <w:sz w:val="18"/>
                <w:szCs w:val="18"/>
              </w:rPr>
              <w:t>上海交通大学努力探索研究型大学创业教育的体制机制，建立了“一体两翼”的创业教育模式。即以创</w:t>
            </w:r>
            <w:bookmarkStart w:id="0" w:name="_GoBack"/>
            <w:bookmarkEnd w:id="0"/>
            <w:r w:rsidRPr="00122992">
              <w:rPr>
                <w:rFonts w:ascii="仿宋_GB2312" w:eastAsia="仿宋_GB2312" w:hint="eastAsia"/>
                <w:sz w:val="18"/>
                <w:szCs w:val="18"/>
              </w:rPr>
              <w:t>业学院为“主体”，以面上覆盖和点上突破为“两翼”，</w:t>
            </w:r>
            <w:r w:rsidR="000D092E">
              <w:rPr>
                <w:rFonts w:ascii="仿宋_GB2312" w:eastAsia="仿宋_GB2312" w:hint="eastAsia"/>
                <w:sz w:val="18"/>
                <w:szCs w:val="18"/>
              </w:rPr>
              <w:t>在“孵化、教育、研究”三个领域</w:t>
            </w:r>
            <w:r w:rsidRPr="00122992">
              <w:rPr>
                <w:rFonts w:ascii="仿宋_GB2312" w:eastAsia="仿宋_GB2312" w:hint="eastAsia"/>
                <w:sz w:val="18"/>
                <w:szCs w:val="18"/>
              </w:rPr>
              <w:t>不断推动学校创业教育发展。</w:t>
            </w:r>
            <w:r w:rsidR="000D092E" w:rsidRPr="000D092E">
              <w:rPr>
                <w:rFonts w:ascii="仿宋_GB2312" w:eastAsia="仿宋_GB2312" w:hint="eastAsia"/>
                <w:sz w:val="18"/>
                <w:szCs w:val="18"/>
              </w:rPr>
              <w:t>这些年来学校依托“创业学院”这一创新平台，面向全体同学提供创业教育平台和培训，开设创业通识教育课程，重在渗透和培养学生终生受用的创新精神，创造理念和创业意识；面向部分有强烈创业意愿的同学，提供创业导师团辅导、创业苗圃预孵化和创业资金支撑等方面的丰富资源，使之成为大学生创业的“种子选手”，推动他们成为未来的创业家。“使创新成为凝结在交大学子血液中的一种精神，使创业成为交大学子生命中一种力量的迸发”在校内形成了高度共识。</w:t>
            </w:r>
          </w:p>
        </w:tc>
      </w:tr>
      <w:tr w:rsidR="00B1672D" w:rsidRPr="00B4254B" w:rsidTr="00122992">
        <w:trPr>
          <w:trHeight w:val="1752"/>
        </w:trPr>
        <w:tc>
          <w:tcPr>
            <w:tcW w:w="1736" w:type="dxa"/>
            <w:shd w:val="clear" w:color="auto" w:fill="auto"/>
            <w:vAlign w:val="center"/>
          </w:tcPr>
          <w:p w:rsidR="007848A8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省级团委</w:t>
            </w:r>
          </w:p>
          <w:p w:rsidR="00B1672D" w:rsidRPr="00B4254B" w:rsidRDefault="007848A8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学校部</w:t>
            </w:r>
            <w:r w:rsidR="00B1672D" w:rsidRPr="00B4254B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416" w:type="dxa"/>
            <w:gridSpan w:val="4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 xml:space="preserve">                  （盖章）</w:t>
            </w:r>
          </w:p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 xml:space="preserve">                  年     月     日</w:t>
            </w:r>
          </w:p>
        </w:tc>
      </w:tr>
      <w:tr w:rsidR="00B1672D" w:rsidRPr="00B4254B" w:rsidTr="00122992">
        <w:trPr>
          <w:trHeight w:val="697"/>
        </w:trPr>
        <w:tc>
          <w:tcPr>
            <w:tcW w:w="1736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416" w:type="dxa"/>
            <w:gridSpan w:val="4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B1672D" w:rsidRPr="00B4254B" w:rsidRDefault="00B1672D" w:rsidP="00122992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sz w:val="30"/>
          <w:szCs w:val="30"/>
        </w:rPr>
      </w:pPr>
    </w:p>
    <w:sectPr w:rsidR="00B1672D" w:rsidRPr="00B4254B" w:rsidSect="00122992">
      <w:footerReference w:type="default" r:id="rId8"/>
      <w:pgSz w:w="11906" w:h="16838"/>
      <w:pgMar w:top="1560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32" w:rsidRDefault="00F43D32" w:rsidP="00B2384C">
      <w:r>
        <w:separator/>
      </w:r>
    </w:p>
  </w:endnote>
  <w:endnote w:type="continuationSeparator" w:id="0">
    <w:p w:rsidR="00F43D32" w:rsidRDefault="00F43D32" w:rsidP="00B2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333795"/>
      <w:docPartObj>
        <w:docPartGallery w:val="Page Numbers (Bottom of Page)"/>
        <w:docPartUnique/>
      </w:docPartObj>
    </w:sdtPr>
    <w:sdtEndPr/>
    <w:sdtContent>
      <w:p w:rsidR="00B2384C" w:rsidRDefault="004F1D5A">
        <w:pPr>
          <w:pStyle w:val="a5"/>
          <w:jc w:val="center"/>
        </w:pPr>
        <w:r>
          <w:fldChar w:fldCharType="begin"/>
        </w:r>
        <w:r w:rsidR="00B2384C">
          <w:instrText>PAGE   \* MERGEFORMAT</w:instrText>
        </w:r>
        <w:r>
          <w:fldChar w:fldCharType="separate"/>
        </w:r>
        <w:r w:rsidR="000D092E" w:rsidRPr="000D092E">
          <w:rPr>
            <w:noProof/>
            <w:lang w:val="zh-CN"/>
          </w:rPr>
          <w:t>1</w:t>
        </w:r>
        <w:r>
          <w:fldChar w:fldCharType="end"/>
        </w:r>
      </w:p>
    </w:sdtContent>
  </w:sdt>
  <w:p w:rsidR="00B2384C" w:rsidRDefault="00B238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32" w:rsidRDefault="00F43D32" w:rsidP="00B2384C">
      <w:r>
        <w:separator/>
      </w:r>
    </w:p>
  </w:footnote>
  <w:footnote w:type="continuationSeparator" w:id="0">
    <w:p w:rsidR="00F43D32" w:rsidRDefault="00F43D32" w:rsidP="00B2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55A33"/>
    <w:multiLevelType w:val="hybridMultilevel"/>
    <w:tmpl w:val="8D4415F6"/>
    <w:lvl w:ilvl="0" w:tplc="C5C23F4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A"/>
    <w:rsid w:val="000013F3"/>
    <w:rsid w:val="00031DBC"/>
    <w:rsid w:val="00033181"/>
    <w:rsid w:val="0003329D"/>
    <w:rsid w:val="00066BC8"/>
    <w:rsid w:val="000C5F19"/>
    <w:rsid w:val="000D092E"/>
    <w:rsid w:val="000E53A6"/>
    <w:rsid w:val="00122721"/>
    <w:rsid w:val="00122992"/>
    <w:rsid w:val="00170A7C"/>
    <w:rsid w:val="001766B0"/>
    <w:rsid w:val="00184DE9"/>
    <w:rsid w:val="00196980"/>
    <w:rsid w:val="00210FF8"/>
    <w:rsid w:val="00217ED9"/>
    <w:rsid w:val="00223B3C"/>
    <w:rsid w:val="002269D3"/>
    <w:rsid w:val="00254C1A"/>
    <w:rsid w:val="002553E3"/>
    <w:rsid w:val="002711BD"/>
    <w:rsid w:val="002837AA"/>
    <w:rsid w:val="00297716"/>
    <w:rsid w:val="002E094E"/>
    <w:rsid w:val="002F1CE7"/>
    <w:rsid w:val="00313D09"/>
    <w:rsid w:val="00321C88"/>
    <w:rsid w:val="00332A1F"/>
    <w:rsid w:val="003D38AA"/>
    <w:rsid w:val="003E5A61"/>
    <w:rsid w:val="00425C6D"/>
    <w:rsid w:val="00445677"/>
    <w:rsid w:val="00474C3E"/>
    <w:rsid w:val="00497E11"/>
    <w:rsid w:val="004E4612"/>
    <w:rsid w:val="004F1D5A"/>
    <w:rsid w:val="00510D43"/>
    <w:rsid w:val="0051416A"/>
    <w:rsid w:val="0054482C"/>
    <w:rsid w:val="005634E2"/>
    <w:rsid w:val="00582661"/>
    <w:rsid w:val="005E4BB2"/>
    <w:rsid w:val="006017D5"/>
    <w:rsid w:val="00633082"/>
    <w:rsid w:val="00636877"/>
    <w:rsid w:val="00652329"/>
    <w:rsid w:val="00653AE9"/>
    <w:rsid w:val="00671A90"/>
    <w:rsid w:val="00711CBA"/>
    <w:rsid w:val="007848A8"/>
    <w:rsid w:val="007A69AC"/>
    <w:rsid w:val="007C001F"/>
    <w:rsid w:val="007C1751"/>
    <w:rsid w:val="007D0BE1"/>
    <w:rsid w:val="007F6174"/>
    <w:rsid w:val="00835CEA"/>
    <w:rsid w:val="00865BD0"/>
    <w:rsid w:val="008C1794"/>
    <w:rsid w:val="009104DA"/>
    <w:rsid w:val="00910FB1"/>
    <w:rsid w:val="00933F5A"/>
    <w:rsid w:val="009640A8"/>
    <w:rsid w:val="00974101"/>
    <w:rsid w:val="009C11C9"/>
    <w:rsid w:val="00A33ABD"/>
    <w:rsid w:val="00A5608B"/>
    <w:rsid w:val="00A8341A"/>
    <w:rsid w:val="00AC2399"/>
    <w:rsid w:val="00AC3F73"/>
    <w:rsid w:val="00AE5EBC"/>
    <w:rsid w:val="00AF0760"/>
    <w:rsid w:val="00B1672D"/>
    <w:rsid w:val="00B2384C"/>
    <w:rsid w:val="00B35CC0"/>
    <w:rsid w:val="00B4254B"/>
    <w:rsid w:val="00B84FF2"/>
    <w:rsid w:val="00BA4122"/>
    <w:rsid w:val="00C478EB"/>
    <w:rsid w:val="00C7068B"/>
    <w:rsid w:val="00C74E05"/>
    <w:rsid w:val="00D3613A"/>
    <w:rsid w:val="00D72E92"/>
    <w:rsid w:val="00D779EE"/>
    <w:rsid w:val="00DA4D3E"/>
    <w:rsid w:val="00DC514F"/>
    <w:rsid w:val="00DE69F2"/>
    <w:rsid w:val="00E0100B"/>
    <w:rsid w:val="00E47C58"/>
    <w:rsid w:val="00EA4BEF"/>
    <w:rsid w:val="00ED10F3"/>
    <w:rsid w:val="00ED7990"/>
    <w:rsid w:val="00EE5FCA"/>
    <w:rsid w:val="00F12534"/>
    <w:rsid w:val="00F2395B"/>
    <w:rsid w:val="00F43D32"/>
    <w:rsid w:val="00F569CE"/>
    <w:rsid w:val="00F70F1F"/>
    <w:rsid w:val="00F819BD"/>
    <w:rsid w:val="00FA1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176573-5148-4B3F-B44C-44EAE046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2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38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384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19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19BD"/>
    <w:rPr>
      <w:sz w:val="18"/>
      <w:szCs w:val="18"/>
    </w:rPr>
  </w:style>
  <w:style w:type="character" w:styleId="a7">
    <w:name w:val="Hyperlink"/>
    <w:basedOn w:val="a0"/>
    <w:uiPriority w:val="99"/>
    <w:unhideWhenUsed/>
    <w:rsid w:val="00C74E0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1672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1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75BB-F914-4373-B214-47303FCD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xuexiaobu</dc:creator>
  <cp:keywords/>
  <dc:description/>
  <cp:lastModifiedBy>WEI JAN</cp:lastModifiedBy>
  <cp:revision>3</cp:revision>
  <cp:lastPrinted>2014-12-31T00:53:00Z</cp:lastPrinted>
  <dcterms:created xsi:type="dcterms:W3CDTF">2015-01-13T13:25:00Z</dcterms:created>
  <dcterms:modified xsi:type="dcterms:W3CDTF">2015-01-15T10:54:00Z</dcterms:modified>
</cp:coreProperties>
</file>