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adjustRightInd w:val="0"/>
        <w:snapToGrid w:val="0"/>
        <w:spacing w:line="600" w:lineRule="exact"/>
        <w:jc w:val="center"/>
        <w:rPr>
          <w:rFonts w:ascii="方正小标宋_GBK" w:hAnsi="方正小标宋_GBK" w:eastAsia="方正小标宋_GBK" w:cs="方正小标宋_GBK"/>
          <w:sz w:val="44"/>
          <w:szCs w:val="44"/>
        </w:rPr>
      </w:pPr>
      <w:r>
        <w:rPr>
          <w:rFonts w:ascii="方正小标宋_GBK" w:hAnsi="方正小标宋_GBK" w:eastAsia="方正小标宋_GBK" w:cs="方正小标宋_GBK"/>
          <w:sz w:val="44"/>
          <w:szCs w:val="44"/>
        </w:rPr>
        <w:t>2014—2015</w:t>
      </w:r>
      <w:r>
        <w:rPr>
          <w:rFonts w:hint="eastAsia" w:ascii="方正小标宋_GBK" w:hAnsi="方正小标宋_GBK" w:eastAsia="方正小标宋_GBK" w:cs="方正小标宋_GBK"/>
          <w:sz w:val="44"/>
          <w:szCs w:val="44"/>
        </w:rPr>
        <w:t>学年度重庆市精品学生社团申报表</w:t>
      </w:r>
    </w:p>
    <w:p>
      <w:pPr>
        <w:adjustRightInd w:val="0"/>
        <w:snapToGrid w:val="0"/>
        <w:spacing w:line="600" w:lineRule="exact"/>
        <w:jc w:val="center"/>
        <w:rPr>
          <w:rFonts w:ascii="方正小标宋_GBK" w:hAnsi="方正小标宋_GBK" w:eastAsia="方正小标宋_GBK" w:cs="方正小标宋_GBK"/>
          <w:sz w:val="44"/>
          <w:szCs w:val="44"/>
        </w:rPr>
      </w:pPr>
    </w:p>
    <w:tbl>
      <w:tblPr>
        <w:tblStyle w:val="5"/>
        <w:tblpPr w:leftFromText="180" w:rightFromText="180" w:vertAnchor="text" w:horzAnchor="margin" w:tblpXSpec="left" w:tblpY="383"/>
        <w:tblW w:w="946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20"/>
        <w:gridCol w:w="2594"/>
        <w:gridCol w:w="2134"/>
        <w:gridCol w:w="25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5" w:hRule="atLeast"/>
        </w:trPr>
        <w:tc>
          <w:tcPr>
            <w:tcW w:w="2220" w:type="dxa"/>
            <w:vAlign w:val="center"/>
          </w:tcPr>
          <w:p>
            <w:pPr>
              <w:spacing w:line="480" w:lineRule="exact"/>
              <w:jc w:val="center"/>
              <w:rPr>
                <w:rFonts w:eastAsia="方正仿宋_GBK"/>
                <w:color w:val="000000"/>
                <w:sz w:val="28"/>
              </w:rPr>
            </w:pPr>
            <w:r>
              <w:rPr>
                <w:rFonts w:hint="eastAsia" w:eastAsia="方正仿宋_GBK"/>
                <w:color w:val="000000"/>
                <w:sz w:val="28"/>
              </w:rPr>
              <w:t>申报单位</w:t>
            </w:r>
          </w:p>
        </w:tc>
        <w:tc>
          <w:tcPr>
            <w:tcW w:w="7248" w:type="dxa"/>
            <w:gridSpan w:val="3"/>
            <w:vAlign w:val="top"/>
          </w:tcPr>
          <w:p>
            <w:pPr>
              <w:jc w:val="center"/>
              <w:rPr>
                <w:rFonts w:eastAsia="方正仿宋_GBK"/>
                <w:sz w:val="28"/>
              </w:rPr>
            </w:pPr>
            <w:r>
              <w:rPr>
                <w:rFonts w:hint="eastAsia" w:eastAsia="方正仿宋_GBK"/>
                <w:sz w:val="28"/>
              </w:rPr>
              <w:t>重庆医药高等专科学校</w:t>
            </w:r>
            <w:r>
              <w:rPr>
                <w:rFonts w:hint="eastAsia" w:eastAsia="方正仿宋_GBK"/>
                <w:sz w:val="28"/>
                <w:lang w:eastAsia="zh-CN"/>
              </w:rPr>
              <w:t>社团联合会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trPr>
        <w:tc>
          <w:tcPr>
            <w:tcW w:w="2220" w:type="dxa"/>
            <w:vAlign w:val="center"/>
          </w:tcPr>
          <w:p>
            <w:pPr>
              <w:spacing w:line="480" w:lineRule="exact"/>
              <w:jc w:val="center"/>
              <w:rPr>
                <w:rFonts w:eastAsia="方正仿宋_GBK"/>
                <w:color w:val="000000"/>
                <w:sz w:val="28"/>
              </w:rPr>
            </w:pPr>
            <w:r>
              <w:rPr>
                <w:rFonts w:hint="eastAsia" w:eastAsia="方正仿宋_GBK"/>
                <w:color w:val="000000"/>
                <w:sz w:val="28"/>
              </w:rPr>
              <w:t>负责人</w:t>
            </w:r>
          </w:p>
        </w:tc>
        <w:tc>
          <w:tcPr>
            <w:tcW w:w="2594" w:type="dxa"/>
            <w:vAlign w:val="center"/>
          </w:tcPr>
          <w:p>
            <w:pPr>
              <w:jc w:val="center"/>
              <w:rPr>
                <w:rFonts w:eastAsia="方正仿宋_GBK"/>
                <w:sz w:val="28"/>
              </w:rPr>
            </w:pPr>
            <w:r>
              <w:rPr>
                <w:rFonts w:hint="eastAsia" w:eastAsia="方正仿宋_GBK"/>
                <w:sz w:val="28"/>
              </w:rPr>
              <w:t>李坤海</w:t>
            </w:r>
          </w:p>
        </w:tc>
        <w:tc>
          <w:tcPr>
            <w:tcW w:w="2134" w:type="dxa"/>
            <w:vAlign w:val="center"/>
          </w:tcPr>
          <w:p>
            <w:pPr>
              <w:jc w:val="center"/>
              <w:rPr>
                <w:rFonts w:eastAsia="方正仿宋_GBK"/>
                <w:sz w:val="28"/>
              </w:rPr>
            </w:pPr>
            <w:r>
              <w:rPr>
                <w:rFonts w:hint="eastAsia" w:eastAsia="方正仿宋_GBK"/>
                <w:color w:val="000000"/>
                <w:sz w:val="28"/>
              </w:rPr>
              <w:t>联系电话</w:t>
            </w:r>
          </w:p>
        </w:tc>
        <w:tc>
          <w:tcPr>
            <w:tcW w:w="2520" w:type="dxa"/>
            <w:vAlign w:val="center"/>
          </w:tcPr>
          <w:p>
            <w:pPr>
              <w:jc w:val="center"/>
              <w:rPr>
                <w:rFonts w:eastAsia="方正仿宋_GBK"/>
                <w:sz w:val="28"/>
              </w:rPr>
            </w:pPr>
            <w:r>
              <w:rPr>
                <w:rFonts w:eastAsia="方正仿宋_GBK"/>
                <w:sz w:val="28"/>
              </w:rPr>
              <w:t>18883969359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136" w:hRule="atLeast"/>
        </w:trPr>
        <w:tc>
          <w:tcPr>
            <w:tcW w:w="2220" w:type="dxa"/>
            <w:vAlign w:val="center"/>
          </w:tcPr>
          <w:p>
            <w:pPr>
              <w:spacing w:line="480" w:lineRule="exact"/>
              <w:jc w:val="center"/>
              <w:rPr>
                <w:rFonts w:eastAsia="方正仿宋_GBK"/>
                <w:color w:val="000000"/>
                <w:sz w:val="28"/>
              </w:rPr>
            </w:pPr>
            <w:r>
              <w:rPr>
                <w:rFonts w:eastAsia="方正仿宋_GBK"/>
                <w:snapToGrid w:val="0"/>
                <w:color w:val="000000"/>
                <w:spacing w:val="-20"/>
                <w:kern w:val="0"/>
                <w:sz w:val="28"/>
              </w:rPr>
              <w:t>2014—2015</w:t>
            </w:r>
            <w:r>
              <w:rPr>
                <w:rFonts w:hint="eastAsia" w:eastAsia="方正仿宋_GBK"/>
                <w:snapToGrid w:val="0"/>
                <w:color w:val="000000"/>
                <w:spacing w:val="-20"/>
                <w:kern w:val="0"/>
                <w:sz w:val="28"/>
              </w:rPr>
              <w:t>学年度</w:t>
            </w:r>
            <w:r>
              <w:rPr>
                <w:rFonts w:hint="eastAsia" w:eastAsia="方正仿宋_GBK"/>
                <w:color w:val="000000"/>
                <w:sz w:val="28"/>
              </w:rPr>
              <w:t>精品学生社团工作总结</w:t>
            </w:r>
          </w:p>
        </w:tc>
        <w:tc>
          <w:tcPr>
            <w:tcW w:w="7248" w:type="dxa"/>
            <w:gridSpan w:val="3"/>
            <w:vAlign w:val="center"/>
          </w:tcPr>
          <w:p>
            <w:pPr>
              <w:jc w:val="center"/>
              <w:rPr>
                <w:rFonts w:eastAsia="方正仿宋_GBK"/>
                <w:sz w:val="24"/>
              </w:rPr>
            </w:pPr>
            <w:r>
              <w:rPr>
                <w:rFonts w:hint="eastAsia" w:eastAsia="方正仿宋_GBK"/>
                <w:sz w:val="28"/>
              </w:rPr>
              <w:t>（材料另附，不少于</w:t>
            </w:r>
            <w:r>
              <w:rPr>
                <w:rFonts w:eastAsia="方正仿宋_GBK"/>
                <w:sz w:val="28"/>
              </w:rPr>
              <w:t>2000</w:t>
            </w:r>
            <w:r>
              <w:rPr>
                <w:rFonts w:hint="eastAsia" w:eastAsia="方正仿宋_GBK"/>
                <w:sz w:val="28"/>
              </w:rPr>
              <w:t>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480" w:hRule="atLeast"/>
        </w:trPr>
        <w:tc>
          <w:tcPr>
            <w:tcW w:w="2220" w:type="dxa"/>
            <w:vAlign w:val="center"/>
          </w:tcPr>
          <w:p>
            <w:pPr>
              <w:spacing w:line="480" w:lineRule="exact"/>
              <w:jc w:val="center"/>
              <w:rPr>
                <w:rFonts w:eastAsia="方正仿宋_GBK"/>
                <w:color w:val="000000"/>
                <w:sz w:val="28"/>
              </w:rPr>
            </w:pPr>
            <w:r>
              <w:rPr>
                <w:rFonts w:hint="eastAsia" w:eastAsia="方正仿宋_GBK"/>
                <w:color w:val="000000"/>
                <w:sz w:val="28"/>
              </w:rPr>
              <w:t>校</w:t>
            </w:r>
            <w:r>
              <w:rPr>
                <w:rFonts w:eastAsia="方正仿宋_GBK"/>
                <w:color w:val="000000"/>
                <w:sz w:val="28"/>
              </w:rPr>
              <w:t xml:space="preserve"> </w:t>
            </w:r>
            <w:r>
              <w:rPr>
                <w:rFonts w:hint="eastAsia" w:eastAsia="方正仿宋_GBK"/>
                <w:color w:val="000000"/>
                <w:sz w:val="28"/>
              </w:rPr>
              <w:t>团</w:t>
            </w:r>
            <w:r>
              <w:rPr>
                <w:rFonts w:eastAsia="方正仿宋_GBK"/>
                <w:color w:val="000000"/>
                <w:sz w:val="28"/>
              </w:rPr>
              <w:t xml:space="preserve"> </w:t>
            </w:r>
            <w:r>
              <w:rPr>
                <w:rFonts w:hint="eastAsia" w:eastAsia="方正仿宋_GBK"/>
                <w:color w:val="000000"/>
                <w:sz w:val="28"/>
              </w:rPr>
              <w:t>委</w:t>
            </w:r>
          </w:p>
          <w:p>
            <w:pPr>
              <w:spacing w:line="480" w:lineRule="exact"/>
              <w:jc w:val="center"/>
              <w:rPr>
                <w:rFonts w:eastAsia="方正仿宋_GBK"/>
                <w:color w:val="000000"/>
                <w:sz w:val="28"/>
              </w:rPr>
            </w:pPr>
            <w:r>
              <w:rPr>
                <w:rFonts w:hint="eastAsia" w:eastAsia="方正仿宋_GBK"/>
                <w:color w:val="000000"/>
                <w:sz w:val="28"/>
              </w:rPr>
              <w:t>意</w:t>
            </w:r>
            <w:r>
              <w:rPr>
                <w:rFonts w:eastAsia="方正仿宋_GBK"/>
                <w:color w:val="000000"/>
                <w:sz w:val="28"/>
              </w:rPr>
              <w:t xml:space="preserve">  </w:t>
            </w:r>
            <w:r>
              <w:rPr>
                <w:rFonts w:hint="eastAsia" w:eastAsia="方正仿宋_GBK"/>
                <w:color w:val="000000"/>
                <w:sz w:val="28"/>
              </w:rPr>
              <w:t>见</w:t>
            </w:r>
          </w:p>
        </w:tc>
        <w:tc>
          <w:tcPr>
            <w:tcW w:w="7248" w:type="dxa"/>
            <w:gridSpan w:val="3"/>
            <w:vAlign w:val="top"/>
          </w:tcPr>
          <w:p>
            <w:pPr>
              <w:ind w:firstLine="280" w:firstLineChars="100"/>
              <w:rPr>
                <w:rFonts w:eastAsia="方正仿宋_GBK"/>
                <w:sz w:val="28"/>
              </w:rPr>
            </w:pPr>
            <w:r>
              <w:rPr>
                <w:rFonts w:eastAsia="方正仿宋_GBK"/>
                <w:sz w:val="28"/>
              </w:rPr>
              <w:t xml:space="preserve">           </w:t>
            </w:r>
          </w:p>
          <w:p>
            <w:pPr>
              <w:ind w:firstLine="280" w:firstLineChars="100"/>
              <w:rPr>
                <w:rFonts w:eastAsia="方正仿宋_GBK"/>
                <w:sz w:val="28"/>
              </w:rPr>
            </w:pPr>
          </w:p>
          <w:p>
            <w:pPr>
              <w:ind w:firstLine="280" w:firstLineChars="100"/>
              <w:jc w:val="center"/>
              <w:rPr>
                <w:rFonts w:eastAsia="方正仿宋_GBK"/>
                <w:sz w:val="28"/>
              </w:rPr>
            </w:pPr>
            <w:r>
              <w:rPr>
                <w:rFonts w:eastAsia="方正仿宋_GBK"/>
                <w:sz w:val="28"/>
              </w:rPr>
              <w:t xml:space="preserve">                                </w:t>
            </w:r>
            <w:r>
              <w:rPr>
                <w:rFonts w:hint="eastAsia" w:eastAsia="方正仿宋_GBK"/>
                <w:sz w:val="28"/>
              </w:rPr>
              <w:t>盖</w:t>
            </w:r>
            <w:r>
              <w:rPr>
                <w:rFonts w:eastAsia="方正仿宋_GBK"/>
                <w:sz w:val="28"/>
              </w:rPr>
              <w:t xml:space="preserve">  </w:t>
            </w:r>
            <w:r>
              <w:rPr>
                <w:rFonts w:hint="eastAsia" w:eastAsia="方正仿宋_GBK"/>
                <w:sz w:val="28"/>
              </w:rPr>
              <w:t>章</w:t>
            </w:r>
          </w:p>
          <w:p>
            <w:pPr>
              <w:jc w:val="center"/>
              <w:rPr>
                <w:rFonts w:eastAsia="方正仿宋_GBK"/>
                <w:sz w:val="28"/>
              </w:rPr>
            </w:pPr>
            <w:r>
              <w:rPr>
                <w:rFonts w:eastAsia="方正仿宋_GBK"/>
                <w:sz w:val="28"/>
                <w:szCs w:val="28"/>
              </w:rPr>
              <w:t xml:space="preserve">                                  </w:t>
            </w:r>
            <w:r>
              <w:rPr>
                <w:rFonts w:hint="eastAsia" w:eastAsia="方正仿宋_GBK"/>
                <w:sz w:val="28"/>
                <w:szCs w:val="28"/>
              </w:rPr>
              <w:t>年</w:t>
            </w:r>
            <w:r>
              <w:rPr>
                <w:rFonts w:eastAsia="方正仿宋_GBK"/>
                <w:sz w:val="28"/>
                <w:szCs w:val="28"/>
              </w:rPr>
              <w:t xml:space="preserve">  </w:t>
            </w:r>
            <w:r>
              <w:rPr>
                <w:rFonts w:hint="eastAsia" w:eastAsia="方正仿宋_GBK"/>
                <w:sz w:val="28"/>
                <w:szCs w:val="28"/>
              </w:rPr>
              <w:t>月</w:t>
            </w:r>
            <w:r>
              <w:rPr>
                <w:rFonts w:eastAsia="方正仿宋_GBK"/>
                <w:sz w:val="28"/>
                <w:szCs w:val="28"/>
              </w:rPr>
              <w:t xml:space="preserve">  </w:t>
            </w:r>
            <w:r>
              <w:rPr>
                <w:rFonts w:hint="eastAsia" w:eastAsia="方正仿宋_GBK"/>
                <w:sz w:val="28"/>
                <w:szCs w:val="28"/>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645" w:hRule="atLeast"/>
        </w:trPr>
        <w:tc>
          <w:tcPr>
            <w:tcW w:w="2220" w:type="dxa"/>
            <w:vAlign w:val="center"/>
          </w:tcPr>
          <w:p>
            <w:pPr>
              <w:spacing w:line="480" w:lineRule="exact"/>
              <w:jc w:val="center"/>
              <w:rPr>
                <w:rFonts w:eastAsia="方正仿宋_GBK"/>
                <w:color w:val="000000"/>
                <w:sz w:val="28"/>
              </w:rPr>
            </w:pPr>
            <w:r>
              <w:rPr>
                <w:rFonts w:hint="eastAsia" w:eastAsia="方正仿宋_GBK"/>
                <w:color w:val="000000"/>
                <w:sz w:val="28"/>
              </w:rPr>
              <w:t>校</w:t>
            </w:r>
            <w:r>
              <w:rPr>
                <w:rFonts w:eastAsia="方正仿宋_GBK"/>
                <w:color w:val="000000"/>
                <w:sz w:val="28"/>
              </w:rPr>
              <w:t xml:space="preserve"> </w:t>
            </w:r>
            <w:r>
              <w:rPr>
                <w:rFonts w:hint="eastAsia" w:eastAsia="方正仿宋_GBK"/>
                <w:color w:val="000000"/>
                <w:sz w:val="28"/>
              </w:rPr>
              <w:t>党</w:t>
            </w:r>
            <w:r>
              <w:rPr>
                <w:rFonts w:eastAsia="方正仿宋_GBK"/>
                <w:color w:val="000000"/>
                <w:sz w:val="28"/>
              </w:rPr>
              <w:t xml:space="preserve"> </w:t>
            </w:r>
            <w:r>
              <w:rPr>
                <w:rFonts w:hint="eastAsia" w:eastAsia="方正仿宋_GBK"/>
                <w:color w:val="000000"/>
                <w:sz w:val="28"/>
              </w:rPr>
              <w:t>委</w:t>
            </w:r>
          </w:p>
          <w:p>
            <w:pPr>
              <w:spacing w:line="480" w:lineRule="exact"/>
              <w:jc w:val="center"/>
              <w:rPr>
                <w:rFonts w:eastAsia="方正仿宋_GBK"/>
                <w:color w:val="000000"/>
                <w:sz w:val="28"/>
              </w:rPr>
            </w:pPr>
            <w:r>
              <w:rPr>
                <w:rFonts w:hint="eastAsia" w:eastAsia="方正仿宋_GBK"/>
                <w:color w:val="000000"/>
                <w:sz w:val="28"/>
              </w:rPr>
              <w:t>意</w:t>
            </w:r>
            <w:r>
              <w:rPr>
                <w:rFonts w:eastAsia="方正仿宋_GBK"/>
                <w:color w:val="000000"/>
                <w:sz w:val="28"/>
              </w:rPr>
              <w:t xml:space="preserve">  </w:t>
            </w:r>
            <w:r>
              <w:rPr>
                <w:rFonts w:hint="eastAsia" w:eastAsia="方正仿宋_GBK"/>
                <w:color w:val="000000"/>
                <w:sz w:val="28"/>
              </w:rPr>
              <w:t>见</w:t>
            </w:r>
          </w:p>
        </w:tc>
        <w:tc>
          <w:tcPr>
            <w:tcW w:w="7248" w:type="dxa"/>
            <w:gridSpan w:val="3"/>
            <w:vAlign w:val="top"/>
          </w:tcPr>
          <w:p>
            <w:pPr>
              <w:ind w:right="560" w:firstLine="980" w:firstLineChars="350"/>
              <w:rPr>
                <w:rFonts w:eastAsia="方正仿宋_GBK"/>
                <w:sz w:val="28"/>
              </w:rPr>
            </w:pPr>
            <w:r>
              <w:rPr>
                <w:rFonts w:eastAsia="方正仿宋_GBK"/>
                <w:sz w:val="28"/>
              </w:rPr>
              <w:t xml:space="preserve">                     </w:t>
            </w:r>
          </w:p>
          <w:p>
            <w:pPr>
              <w:ind w:right="560" w:firstLine="280" w:firstLineChars="100"/>
              <w:rPr>
                <w:rFonts w:eastAsia="方正仿宋_GBK"/>
                <w:sz w:val="28"/>
              </w:rPr>
            </w:pPr>
            <w:r>
              <w:rPr>
                <w:rFonts w:eastAsia="方正仿宋_GBK"/>
                <w:sz w:val="28"/>
              </w:rPr>
              <w:t xml:space="preserve">                                     </w:t>
            </w:r>
          </w:p>
          <w:p>
            <w:pPr>
              <w:ind w:right="560" w:firstLine="280" w:firstLineChars="100"/>
              <w:jc w:val="center"/>
              <w:rPr>
                <w:rFonts w:eastAsia="方正仿宋_GBK"/>
                <w:sz w:val="28"/>
              </w:rPr>
            </w:pPr>
            <w:r>
              <w:rPr>
                <w:rFonts w:eastAsia="方正仿宋_GBK"/>
                <w:sz w:val="28"/>
              </w:rPr>
              <w:t xml:space="preserve">                                   </w:t>
            </w:r>
            <w:r>
              <w:rPr>
                <w:rFonts w:hint="eastAsia" w:eastAsia="方正仿宋_GBK"/>
                <w:sz w:val="28"/>
              </w:rPr>
              <w:t>盖</w:t>
            </w:r>
            <w:r>
              <w:rPr>
                <w:rFonts w:eastAsia="方正仿宋_GBK"/>
                <w:sz w:val="28"/>
              </w:rPr>
              <w:t xml:space="preserve">  </w:t>
            </w:r>
            <w:r>
              <w:rPr>
                <w:rFonts w:hint="eastAsia" w:eastAsia="方正仿宋_GBK"/>
                <w:sz w:val="28"/>
              </w:rPr>
              <w:t>章</w:t>
            </w:r>
          </w:p>
          <w:p>
            <w:pPr>
              <w:ind w:right="560" w:firstLine="980" w:firstLineChars="350"/>
              <w:jc w:val="right"/>
              <w:rPr>
                <w:rFonts w:eastAsia="方正仿宋_GBK"/>
                <w:sz w:val="28"/>
              </w:rPr>
            </w:pPr>
            <w:r>
              <w:rPr>
                <w:rFonts w:hint="eastAsia" w:eastAsia="方正仿宋_GBK"/>
                <w:sz w:val="28"/>
                <w:szCs w:val="28"/>
              </w:rPr>
              <w:t>年</w:t>
            </w:r>
            <w:r>
              <w:rPr>
                <w:rFonts w:eastAsia="方正仿宋_GBK"/>
                <w:sz w:val="28"/>
                <w:szCs w:val="28"/>
              </w:rPr>
              <w:t xml:space="preserve">  </w:t>
            </w:r>
            <w:r>
              <w:rPr>
                <w:rFonts w:hint="eastAsia" w:eastAsia="方正仿宋_GBK"/>
                <w:sz w:val="28"/>
                <w:szCs w:val="28"/>
              </w:rPr>
              <w:t>月</w:t>
            </w:r>
            <w:r>
              <w:rPr>
                <w:rFonts w:eastAsia="方正仿宋_GBK"/>
                <w:sz w:val="28"/>
                <w:szCs w:val="28"/>
              </w:rPr>
              <w:t xml:space="preserve">  </w:t>
            </w:r>
            <w:r>
              <w:rPr>
                <w:rFonts w:hint="eastAsia" w:eastAsia="方正仿宋_GBK"/>
                <w:sz w:val="28"/>
                <w:szCs w:val="28"/>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625" w:hRule="atLeast"/>
        </w:trPr>
        <w:tc>
          <w:tcPr>
            <w:tcW w:w="2220" w:type="dxa"/>
            <w:vAlign w:val="center"/>
          </w:tcPr>
          <w:p>
            <w:pPr>
              <w:spacing w:line="480" w:lineRule="exact"/>
              <w:jc w:val="center"/>
              <w:rPr>
                <w:rFonts w:eastAsia="方正仿宋_GBK"/>
                <w:color w:val="000000"/>
                <w:sz w:val="28"/>
              </w:rPr>
            </w:pPr>
            <w:r>
              <w:rPr>
                <w:rFonts w:hint="eastAsia" w:eastAsia="方正仿宋_GBK"/>
                <w:color w:val="000000"/>
                <w:sz w:val="28"/>
              </w:rPr>
              <w:t>市</w:t>
            </w:r>
            <w:r>
              <w:rPr>
                <w:rFonts w:eastAsia="方正仿宋_GBK"/>
                <w:color w:val="000000"/>
                <w:sz w:val="28"/>
              </w:rPr>
              <w:t xml:space="preserve"> </w:t>
            </w:r>
            <w:r>
              <w:rPr>
                <w:rFonts w:hint="eastAsia" w:eastAsia="方正仿宋_GBK"/>
                <w:color w:val="000000"/>
                <w:sz w:val="28"/>
              </w:rPr>
              <w:t>学</w:t>
            </w:r>
            <w:r>
              <w:rPr>
                <w:rFonts w:eastAsia="方正仿宋_GBK"/>
                <w:color w:val="000000"/>
                <w:sz w:val="28"/>
              </w:rPr>
              <w:t xml:space="preserve"> </w:t>
            </w:r>
            <w:r>
              <w:rPr>
                <w:rFonts w:hint="eastAsia" w:eastAsia="方正仿宋_GBK"/>
                <w:color w:val="000000"/>
                <w:sz w:val="28"/>
              </w:rPr>
              <w:t>联</w:t>
            </w:r>
          </w:p>
          <w:p>
            <w:pPr>
              <w:spacing w:line="480" w:lineRule="exact"/>
              <w:jc w:val="center"/>
              <w:rPr>
                <w:rFonts w:eastAsia="方正仿宋_GBK"/>
                <w:color w:val="000000"/>
                <w:sz w:val="28"/>
              </w:rPr>
            </w:pPr>
            <w:r>
              <w:rPr>
                <w:rFonts w:hint="eastAsia" w:eastAsia="方正仿宋_GBK"/>
                <w:color w:val="000000"/>
                <w:sz w:val="28"/>
              </w:rPr>
              <w:t>审</w:t>
            </w:r>
            <w:r>
              <w:rPr>
                <w:rFonts w:eastAsia="方正仿宋_GBK"/>
                <w:color w:val="000000"/>
                <w:sz w:val="28"/>
              </w:rPr>
              <w:t xml:space="preserve"> </w:t>
            </w:r>
            <w:r>
              <w:rPr>
                <w:rFonts w:hint="eastAsia" w:eastAsia="方正仿宋_GBK"/>
                <w:color w:val="000000"/>
                <w:sz w:val="28"/>
              </w:rPr>
              <w:t>批</w:t>
            </w:r>
            <w:r>
              <w:rPr>
                <w:rFonts w:eastAsia="方正仿宋_GBK"/>
                <w:color w:val="000000"/>
                <w:sz w:val="28"/>
              </w:rPr>
              <w:t xml:space="preserve"> </w:t>
            </w:r>
            <w:r>
              <w:rPr>
                <w:rFonts w:hint="eastAsia" w:eastAsia="方正仿宋_GBK"/>
                <w:color w:val="000000"/>
                <w:sz w:val="28"/>
              </w:rPr>
              <w:t>意</w:t>
            </w:r>
            <w:r>
              <w:rPr>
                <w:rFonts w:eastAsia="方正仿宋_GBK"/>
                <w:color w:val="000000"/>
                <w:sz w:val="28"/>
              </w:rPr>
              <w:t xml:space="preserve"> </w:t>
            </w:r>
            <w:r>
              <w:rPr>
                <w:rFonts w:hint="eastAsia" w:eastAsia="方正仿宋_GBK"/>
                <w:color w:val="000000"/>
                <w:sz w:val="28"/>
              </w:rPr>
              <w:t>见</w:t>
            </w:r>
          </w:p>
        </w:tc>
        <w:tc>
          <w:tcPr>
            <w:tcW w:w="7248" w:type="dxa"/>
            <w:gridSpan w:val="3"/>
            <w:vAlign w:val="top"/>
          </w:tcPr>
          <w:p>
            <w:pPr>
              <w:ind w:right="560"/>
              <w:rPr>
                <w:rFonts w:eastAsia="方正仿宋_GBK"/>
                <w:sz w:val="28"/>
              </w:rPr>
            </w:pPr>
          </w:p>
          <w:p>
            <w:pPr>
              <w:ind w:right="560" w:firstLine="280" w:firstLineChars="100"/>
              <w:jc w:val="right"/>
              <w:rPr>
                <w:rFonts w:eastAsia="方正仿宋_GBK"/>
                <w:sz w:val="28"/>
              </w:rPr>
            </w:pPr>
            <w:r>
              <w:rPr>
                <w:rFonts w:eastAsia="方正仿宋_GBK"/>
                <w:sz w:val="28"/>
              </w:rPr>
              <w:t xml:space="preserve">                        </w:t>
            </w:r>
          </w:p>
          <w:p>
            <w:pPr>
              <w:ind w:right="560" w:firstLine="280" w:firstLineChars="100"/>
              <w:jc w:val="center"/>
              <w:rPr>
                <w:rFonts w:eastAsia="方正仿宋_GBK"/>
                <w:sz w:val="28"/>
              </w:rPr>
            </w:pPr>
            <w:r>
              <w:rPr>
                <w:rFonts w:eastAsia="方正仿宋_GBK"/>
                <w:sz w:val="28"/>
              </w:rPr>
              <w:t xml:space="preserve">                                    </w:t>
            </w:r>
            <w:r>
              <w:rPr>
                <w:rFonts w:hint="eastAsia" w:eastAsia="方正仿宋_GBK"/>
                <w:sz w:val="28"/>
              </w:rPr>
              <w:t>盖</w:t>
            </w:r>
            <w:r>
              <w:rPr>
                <w:rFonts w:eastAsia="方正仿宋_GBK"/>
                <w:sz w:val="28"/>
              </w:rPr>
              <w:t xml:space="preserve">  </w:t>
            </w:r>
            <w:r>
              <w:rPr>
                <w:rFonts w:hint="eastAsia" w:eastAsia="方正仿宋_GBK"/>
                <w:sz w:val="28"/>
              </w:rPr>
              <w:t>章</w:t>
            </w:r>
          </w:p>
          <w:p>
            <w:pPr>
              <w:ind w:right="560" w:firstLine="980" w:firstLineChars="350"/>
              <w:rPr>
                <w:rFonts w:eastAsia="方正仿宋_GBK"/>
                <w:sz w:val="28"/>
              </w:rPr>
            </w:pPr>
            <w:r>
              <w:rPr>
                <w:rFonts w:eastAsia="方正仿宋_GBK"/>
                <w:sz w:val="28"/>
                <w:szCs w:val="28"/>
              </w:rPr>
              <w:t xml:space="preserve">                             </w:t>
            </w:r>
            <w:r>
              <w:rPr>
                <w:rFonts w:hint="eastAsia" w:eastAsia="方正仿宋_GBK"/>
                <w:sz w:val="28"/>
                <w:szCs w:val="28"/>
              </w:rPr>
              <w:t>年</w:t>
            </w:r>
            <w:r>
              <w:rPr>
                <w:rFonts w:eastAsia="方正仿宋_GBK"/>
                <w:sz w:val="28"/>
                <w:szCs w:val="28"/>
              </w:rPr>
              <w:t xml:space="preserve">  </w:t>
            </w:r>
            <w:r>
              <w:rPr>
                <w:rFonts w:hint="eastAsia" w:eastAsia="方正仿宋_GBK"/>
                <w:sz w:val="28"/>
                <w:szCs w:val="28"/>
              </w:rPr>
              <w:t>月</w:t>
            </w:r>
            <w:r>
              <w:rPr>
                <w:rFonts w:eastAsia="方正仿宋_GBK"/>
                <w:sz w:val="28"/>
                <w:szCs w:val="28"/>
              </w:rPr>
              <w:t xml:space="preserve">  </w:t>
            </w:r>
            <w:r>
              <w:rPr>
                <w:rFonts w:hint="eastAsia" w:eastAsia="方正仿宋_GBK"/>
                <w:sz w:val="28"/>
                <w:szCs w:val="28"/>
              </w:rPr>
              <w:t>日</w:t>
            </w:r>
          </w:p>
        </w:tc>
      </w:tr>
    </w:tbl>
    <w:p>
      <w:pPr>
        <w:jc w:val="center"/>
        <w:rPr>
          <w:rFonts w:eastAsia="方正仿宋_GBK"/>
          <w:b/>
          <w:snapToGrid w:val="0"/>
          <w:color w:val="000000"/>
          <w:spacing w:val="0"/>
          <w:kern w:val="0"/>
          <w:sz w:val="32"/>
          <w:szCs w:val="32"/>
        </w:rPr>
      </w:pPr>
      <w:r>
        <w:rPr>
          <w:rFonts w:hint="eastAsia" w:eastAsia="方正仿宋_GBK"/>
          <w:b/>
          <w:snapToGrid w:val="0"/>
          <w:color w:val="000000"/>
          <w:spacing w:val="0"/>
          <w:kern w:val="0"/>
          <w:sz w:val="32"/>
          <w:szCs w:val="32"/>
          <w:lang w:val="en-US" w:eastAsia="zh-CN"/>
        </w:rPr>
        <w:t>2014—2015学年度Show以街舞社</w:t>
      </w:r>
      <w:r>
        <w:rPr>
          <w:rFonts w:hint="eastAsia" w:eastAsia="方正仿宋_GBK"/>
          <w:b/>
          <w:snapToGrid w:val="0"/>
          <w:color w:val="000000"/>
          <w:spacing w:val="0"/>
          <w:kern w:val="0"/>
          <w:sz w:val="32"/>
          <w:szCs w:val="32"/>
        </w:rPr>
        <w:t>申报材料</w:t>
      </w:r>
    </w:p>
    <w:p>
      <w:pPr>
        <w:ind w:firstLine="720" w:firstLineChars="200"/>
        <w:jc w:val="both"/>
        <w:rPr>
          <w:rFonts w:hint="eastAsia" w:ascii="仿宋_GB2312" w:eastAsia="仿宋_GB2312"/>
          <w:sz w:val="32"/>
          <w:szCs w:val="32"/>
          <w:lang w:eastAsia="zh-CN"/>
        </w:rPr>
      </w:pPr>
      <w:r>
        <w:rPr>
          <w:rFonts w:ascii="宋体" w:cs="Arial"/>
          <w:color w:val="333333"/>
          <w:szCs w:val="21"/>
        </w:rPr>
        <w:br/>
      </w:r>
      <w:r>
        <w:rPr>
          <w:rFonts w:hint="eastAsia" w:ascii="宋体" w:hAnsi="宋体" w:cs="Arial"/>
          <w:color w:val="333333"/>
          <w:szCs w:val="21"/>
          <w:shd w:val="clear" w:color="auto" w:fill="auto"/>
        </w:rPr>
        <w:t>　　</w:t>
      </w:r>
      <w:r>
        <w:rPr>
          <w:rFonts w:hint="eastAsia" w:ascii="仿宋_GB2312" w:eastAsia="仿宋_GB2312"/>
          <w:sz w:val="32"/>
          <w:szCs w:val="32"/>
          <w:lang w:eastAsia="zh-CN"/>
        </w:rPr>
        <w:t>在此，我代表我们show艺街舞社全体社员郑重的向校团委老师，以及社团联合会提出申请，申报省精品学生社团。</w:t>
      </w:r>
    </w:p>
    <w:p>
      <w:pPr>
        <w:ind w:firstLine="720" w:firstLineChars="200"/>
        <w:jc w:val="both"/>
        <w:rPr>
          <w:rFonts w:hint="eastAsia" w:ascii="仿宋_GB2312" w:eastAsia="仿宋_GB2312"/>
          <w:sz w:val="32"/>
          <w:szCs w:val="32"/>
          <w:lang w:eastAsia="zh-CN"/>
        </w:rPr>
      </w:pPr>
      <w:r>
        <w:rPr>
          <w:rFonts w:hint="eastAsia" w:ascii="仿宋_GB2312" w:eastAsia="仿宋_GB2312"/>
          <w:sz w:val="32"/>
          <w:szCs w:val="32"/>
          <w:lang w:eastAsia="zh-CN"/>
        </w:rPr>
        <w:t>街舞因其自由动感，炫酷无限，轻松随意</w:t>
      </w:r>
      <w:bookmarkStart w:id="0" w:name="_GoBack"/>
      <w:bookmarkEnd w:id="0"/>
      <w:r>
        <w:rPr>
          <w:rFonts w:hint="eastAsia" w:ascii="仿宋_GB2312" w:eastAsia="仿宋_GB2312"/>
          <w:sz w:val="32"/>
          <w:szCs w:val="32"/>
          <w:lang w:eastAsia="zh-CN"/>
        </w:rPr>
        <w:t>，受到越来越多年轻人的追捧和喜爱，已成为年轻人享受生活的一种方式，一种生活的态度。街舞引领着一批青少年，为其打造了一个张扬个性活力，挥洒青春无限魅力的自由空间，体现了大学生不一样的姿态。</w:t>
      </w:r>
    </w:p>
    <w:p>
      <w:pPr>
        <w:ind w:firstLine="720" w:firstLineChars="200"/>
        <w:jc w:val="both"/>
        <w:rPr>
          <w:rFonts w:hint="eastAsia" w:ascii="仿宋_GB2312" w:eastAsia="仿宋_GB2312"/>
          <w:b/>
          <w:bCs/>
          <w:sz w:val="32"/>
          <w:szCs w:val="32"/>
          <w:lang w:eastAsia="zh-CN"/>
        </w:rPr>
      </w:pPr>
      <w:r>
        <w:rPr>
          <w:rFonts w:hint="eastAsia" w:ascii="仿宋_GB2312" w:eastAsia="仿宋_GB2312"/>
          <w:b/>
          <w:bCs/>
          <w:sz w:val="32"/>
          <w:szCs w:val="32"/>
          <w:lang w:eastAsia="zh-CN"/>
        </w:rPr>
        <w:t>社团简介</w:t>
      </w:r>
    </w:p>
    <w:p>
      <w:pPr>
        <w:ind w:firstLine="720" w:firstLineChars="200"/>
        <w:jc w:val="both"/>
        <w:rPr>
          <w:rFonts w:hint="eastAsia" w:ascii="仿宋_GB2312" w:eastAsia="仿宋_GB2312"/>
          <w:sz w:val="32"/>
          <w:szCs w:val="32"/>
          <w:lang w:eastAsia="zh-CN"/>
        </w:rPr>
      </w:pPr>
      <w:r>
        <w:rPr>
          <w:rFonts w:hint="eastAsia" w:ascii="仿宋_GB2312" w:eastAsia="仿宋_GB2312"/>
          <w:sz w:val="32"/>
          <w:szCs w:val="32"/>
          <w:lang w:eastAsia="zh-CN"/>
        </w:rPr>
        <w:t>Show艺街舞社成立于2007年，至今已尽力了几年的风风雨雨，跌宕起伏。数年来，作为一个潮流而有魅力的社团，一直活跃在校内校外的各种活动舞台，带给给人们朝气，营造了一种积极向上的校园文化，建设了和谐医专文化，丰富校园文化生活展现了新一代大学生的风貌。经过长期的发展，街舞社拥有完善的《章程》、《奖惩制度》《财务制度》《会员制度》《社团标志》等规章制度，保证了街舞社的茁壮成长。在经过不断的学习进步中，现在有新社员200人左右。我社团坚持开展丰富的舞蹈课程，主要舞种有jazz,breaking,poping,hiphop等五种。为了能让学员在课余的时间里可以学到多种舞蹈，一个星期有不同的课程交叉安排。尽量保证每一个社员都能学到他们想要学到舞蹈，我们的授课团队主要有从外面专业舞蹈工作室聘请的专业老师和本社团里有过多年舞年的优秀社员担任。我们的会员制度是一个独特的社团制度，就是在社团里设立一个舞蹈队，针对优秀的社员进行选拔加入，成为社团的精英社员，然后用来参加学校的各种活动及帮助学校出节目及参加外校活动和接商业演出。我们坚持弘扬积极潮流文化，展现校园风貌，会以饱满的激情去完成我们的使命和责任。</w:t>
      </w:r>
    </w:p>
    <w:p>
      <w:pPr>
        <w:ind w:firstLine="720" w:firstLineChars="200"/>
        <w:jc w:val="both"/>
        <w:rPr>
          <w:rFonts w:hint="eastAsia" w:ascii="仿宋_GB2312" w:eastAsia="仿宋_GB2312"/>
          <w:b/>
          <w:bCs/>
          <w:sz w:val="32"/>
          <w:szCs w:val="32"/>
          <w:lang w:eastAsia="zh-CN"/>
        </w:rPr>
      </w:pPr>
      <w:r>
        <w:rPr>
          <w:rFonts w:hint="eastAsia" w:ascii="仿宋_GB2312" w:eastAsia="仿宋_GB2312"/>
          <w:b/>
          <w:bCs/>
          <w:sz w:val="32"/>
          <w:szCs w:val="32"/>
          <w:lang w:eastAsia="zh-CN"/>
        </w:rPr>
        <w:t>社团日常活动</w:t>
      </w:r>
    </w:p>
    <w:p>
      <w:pPr>
        <w:ind w:firstLine="720" w:firstLineChars="200"/>
        <w:jc w:val="both"/>
        <w:rPr>
          <w:rFonts w:hint="eastAsia" w:ascii="仿宋_GB2312" w:eastAsia="仿宋_GB2312"/>
          <w:sz w:val="32"/>
          <w:szCs w:val="32"/>
          <w:lang w:eastAsia="zh-CN"/>
        </w:rPr>
      </w:pPr>
      <w:r>
        <w:rPr>
          <w:rFonts w:hint="eastAsia" w:ascii="仿宋_GB2312" w:eastAsia="仿宋_GB2312"/>
          <w:sz w:val="32"/>
          <w:szCs w:val="32"/>
          <w:lang w:eastAsia="zh-CN"/>
        </w:rPr>
        <w:t>我们的社团活动主要是对社员进行舞蹈培训，通常是每周有四节课程交叉开展，由舞动优秀的社员带领学习。</w:t>
      </w:r>
    </w:p>
    <w:p>
      <w:pPr>
        <w:ind w:firstLine="720" w:firstLineChars="200"/>
        <w:jc w:val="both"/>
        <w:rPr>
          <w:rFonts w:hint="eastAsia" w:ascii="仿宋_GB2312" w:eastAsia="仿宋_GB2312"/>
          <w:sz w:val="32"/>
          <w:szCs w:val="32"/>
          <w:lang w:eastAsia="zh-CN"/>
        </w:rPr>
      </w:pPr>
      <w:r>
        <w:rPr>
          <w:rFonts w:hint="eastAsia" w:ascii="仿宋_GB2312" w:eastAsia="仿宋_GB2312"/>
          <w:sz w:val="32"/>
          <w:szCs w:val="32"/>
          <w:lang w:eastAsia="zh-CN"/>
        </w:rPr>
        <w:t>选出优秀的社员培训参加学校的活动、校外的活动。</w:t>
      </w:r>
    </w:p>
    <w:p>
      <w:pPr>
        <w:ind w:firstLine="720" w:firstLineChars="200"/>
        <w:jc w:val="both"/>
        <w:rPr>
          <w:rFonts w:hint="eastAsia" w:ascii="仿宋_GB2312" w:eastAsia="仿宋_GB2312"/>
          <w:sz w:val="32"/>
          <w:szCs w:val="32"/>
          <w:lang w:eastAsia="zh-CN"/>
        </w:rPr>
      </w:pPr>
      <w:r>
        <w:rPr>
          <w:rFonts w:hint="eastAsia" w:ascii="仿宋_GB2312" w:eastAsia="仿宋_GB2312"/>
          <w:sz w:val="32"/>
          <w:szCs w:val="32"/>
          <w:lang w:eastAsia="zh-CN"/>
        </w:rPr>
        <w:t>与大学城的个高校一直有互相交流，主要有电子校，商务学院，重医，一般是大家约在一起互相学习互相切磋，共同进步。</w:t>
      </w:r>
    </w:p>
    <w:p>
      <w:pPr>
        <w:ind w:firstLine="720" w:firstLineChars="200"/>
        <w:jc w:val="both"/>
        <w:rPr>
          <w:rFonts w:hint="eastAsia" w:ascii="仿宋_GB2312" w:eastAsia="仿宋_GB2312"/>
          <w:sz w:val="32"/>
          <w:szCs w:val="32"/>
          <w:lang w:eastAsia="zh-CN"/>
        </w:rPr>
      </w:pPr>
      <w:r>
        <w:rPr>
          <w:rFonts w:hint="eastAsia" w:ascii="仿宋_GB2312" w:eastAsia="仿宋_GB2312"/>
          <w:sz w:val="32"/>
          <w:szCs w:val="32"/>
          <w:lang w:eastAsia="zh-CN"/>
        </w:rPr>
        <w:t>商业演出，由优秀社员参加演出，为他们提供锻炼平台和赚点外快。</w:t>
      </w:r>
    </w:p>
    <w:p>
      <w:pPr>
        <w:ind w:firstLine="720" w:firstLineChars="200"/>
        <w:jc w:val="both"/>
        <w:rPr>
          <w:rFonts w:hint="eastAsia" w:ascii="仿宋_GB2312" w:eastAsia="仿宋_GB2312"/>
          <w:sz w:val="32"/>
          <w:szCs w:val="32"/>
          <w:lang w:eastAsia="zh-CN"/>
        </w:rPr>
      </w:pPr>
      <w:r>
        <w:rPr>
          <w:rFonts w:hint="eastAsia" w:ascii="仿宋_GB2312" w:eastAsia="仿宋_GB2312"/>
          <w:sz w:val="32"/>
          <w:szCs w:val="32"/>
          <w:lang w:eastAsia="zh-CN"/>
        </w:rPr>
        <w:t>就2014至2015参加学校，院系，社团各种活动共有15余次。</w:t>
      </w:r>
    </w:p>
    <w:p>
      <w:pPr>
        <w:ind w:firstLine="720" w:firstLineChars="200"/>
        <w:jc w:val="both"/>
        <w:rPr>
          <w:rFonts w:hint="eastAsia" w:ascii="仿宋_GB2312" w:eastAsia="仿宋_GB2312"/>
          <w:sz w:val="32"/>
          <w:szCs w:val="32"/>
          <w:lang w:eastAsia="zh-CN"/>
        </w:rPr>
      </w:pPr>
      <w:r>
        <w:rPr>
          <w:rFonts w:hint="eastAsia" w:ascii="仿宋_GB2312" w:eastAsia="仿宋_GB2312"/>
          <w:sz w:val="32"/>
          <w:szCs w:val="32"/>
          <w:lang w:eastAsia="zh-CN"/>
        </w:rPr>
        <w:t>参加校外活动主要是参加外校社团做表演嘉宾如重庆大学，重庆邮电大学等。和参加外校或其他团队组织的比赛。</w:t>
      </w:r>
    </w:p>
    <w:p>
      <w:pPr>
        <w:ind w:firstLine="720" w:firstLineChars="200"/>
        <w:jc w:val="both"/>
        <w:rPr>
          <w:rFonts w:hint="eastAsia" w:ascii="仿宋_GB2312" w:eastAsia="仿宋_GB2312"/>
          <w:sz w:val="32"/>
          <w:szCs w:val="32"/>
          <w:lang w:eastAsia="zh-CN"/>
        </w:rPr>
      </w:pPr>
      <w:r>
        <w:rPr>
          <w:rFonts w:hint="eastAsia" w:ascii="仿宋_GB2312" w:eastAsia="仿宋_GB2312"/>
          <w:sz w:val="32"/>
          <w:szCs w:val="32"/>
          <w:lang w:eastAsia="zh-CN"/>
        </w:rPr>
        <w:t>下学期进步安排</w:t>
      </w:r>
    </w:p>
    <w:p>
      <w:pPr>
        <w:ind w:firstLine="720" w:firstLineChars="200"/>
        <w:jc w:val="both"/>
        <w:rPr>
          <w:rFonts w:hint="eastAsia" w:ascii="仿宋_GB2312" w:eastAsia="仿宋_GB2312"/>
          <w:sz w:val="32"/>
          <w:szCs w:val="32"/>
          <w:lang w:eastAsia="zh-CN"/>
        </w:rPr>
      </w:pPr>
      <w:r>
        <w:rPr>
          <w:rFonts w:hint="eastAsia" w:ascii="仿宋_GB2312" w:eastAsia="仿宋_GB2312"/>
          <w:sz w:val="32"/>
          <w:szCs w:val="32"/>
          <w:lang w:eastAsia="zh-CN"/>
        </w:rPr>
        <w:t>举行一次大型的舞蹈比赛，丰富校园五彩生活。</w:t>
      </w:r>
    </w:p>
    <w:p>
      <w:pPr>
        <w:ind w:firstLine="720" w:firstLineChars="200"/>
        <w:jc w:val="both"/>
        <w:rPr>
          <w:rFonts w:hint="eastAsia" w:ascii="仿宋_GB2312" w:eastAsia="仿宋_GB2312"/>
          <w:sz w:val="32"/>
          <w:szCs w:val="32"/>
          <w:lang w:eastAsia="zh-CN"/>
        </w:rPr>
      </w:pPr>
      <w:r>
        <w:rPr>
          <w:rFonts w:hint="eastAsia" w:ascii="仿宋_GB2312" w:eastAsia="仿宋_GB2312"/>
          <w:sz w:val="32"/>
          <w:szCs w:val="32"/>
          <w:lang w:eastAsia="zh-CN"/>
        </w:rPr>
        <w:t>设立自己的部门，如外联部，外校交流部等来完善社团的不足，一包社团的活动开展和稳定发展。</w:t>
      </w:r>
    </w:p>
    <w:p>
      <w:pPr>
        <w:ind w:firstLine="720" w:firstLineChars="200"/>
        <w:jc w:val="both"/>
        <w:rPr>
          <w:rFonts w:hint="eastAsia" w:ascii="仿宋_GB2312" w:eastAsia="仿宋_GB2312"/>
          <w:sz w:val="32"/>
          <w:szCs w:val="32"/>
          <w:lang w:eastAsia="zh-CN"/>
        </w:rPr>
      </w:pPr>
      <w:r>
        <w:rPr>
          <w:rFonts w:hint="eastAsia" w:ascii="仿宋_GB2312" w:eastAsia="仿宋_GB2312"/>
          <w:sz w:val="32"/>
          <w:szCs w:val="32"/>
          <w:lang w:eastAsia="zh-CN"/>
        </w:rPr>
        <w:t>改变上课方式，如上课时进行小小的比赛，锻炼社员的创新能力。</w:t>
      </w:r>
    </w:p>
    <w:p>
      <w:pPr>
        <w:ind w:firstLine="720" w:firstLineChars="200"/>
        <w:jc w:val="both"/>
        <w:rPr>
          <w:rFonts w:hint="eastAsia" w:ascii="仿宋_GB2312" w:eastAsia="仿宋_GB2312"/>
          <w:sz w:val="32"/>
          <w:szCs w:val="32"/>
          <w:lang w:eastAsia="zh-CN"/>
        </w:rPr>
      </w:pPr>
      <w:r>
        <w:rPr>
          <w:rFonts w:hint="eastAsia" w:ascii="仿宋_GB2312" w:eastAsia="仿宋_GB2312"/>
          <w:sz w:val="32"/>
          <w:szCs w:val="32"/>
          <w:lang w:eastAsia="zh-CN"/>
        </w:rPr>
        <w:t>最后，show艺街舞社全体社员对于团委和社团联合会给予过的支持与帮、表示衷心的感谢，而鉴于本社团一直以来作出的贡献和优秀的表现，特向社团联合会提出“精品社团”的申请。望给与批准。</w:t>
      </w:r>
    </w:p>
    <w:p>
      <w:pPr>
        <w:ind w:firstLine="720" w:firstLineChars="200"/>
        <w:jc w:val="right"/>
        <w:rPr>
          <w:rFonts w:hint="eastAsia" w:ascii="仿宋_GB2312" w:eastAsia="仿宋_GB2312"/>
          <w:sz w:val="32"/>
          <w:szCs w:val="32"/>
          <w:lang w:eastAsia="zh-CN"/>
        </w:rPr>
      </w:pPr>
    </w:p>
    <w:p>
      <w:pPr>
        <w:ind w:firstLine="720" w:firstLineChars="200"/>
        <w:jc w:val="right"/>
        <w:rPr>
          <w:rFonts w:hint="eastAsia" w:ascii="仿宋_GB2312" w:eastAsia="仿宋_GB2312"/>
          <w:sz w:val="32"/>
          <w:szCs w:val="32"/>
          <w:lang w:eastAsia="zh-CN"/>
        </w:rPr>
      </w:pPr>
      <w:r>
        <w:rPr>
          <w:rFonts w:hint="eastAsia" w:ascii="仿宋_GB2312" w:eastAsia="仿宋_GB2312"/>
          <w:sz w:val="32"/>
          <w:szCs w:val="32"/>
          <w:lang w:eastAsia="zh-CN"/>
        </w:rPr>
        <w:t>重庆医药高等专科学校社团联合会</w:t>
      </w:r>
      <w:r>
        <w:rPr>
          <w:rFonts w:hint="eastAsia" w:ascii="仿宋_GB2312" w:eastAsia="仿宋_GB2312"/>
          <w:sz w:val="32"/>
          <w:szCs w:val="32"/>
          <w:lang w:val="en-US" w:eastAsia="zh-CN"/>
        </w:rPr>
        <w:t xml:space="preserve"> </w:t>
      </w:r>
      <w:r>
        <w:rPr>
          <w:rFonts w:hint="eastAsia" w:ascii="仿宋_GB2312" w:eastAsia="仿宋_GB2312"/>
          <w:sz w:val="32"/>
          <w:szCs w:val="32"/>
          <w:lang w:eastAsia="zh-CN"/>
        </w:rPr>
        <w:t>Show艺街舞社                                                                2015年5月6日</w:t>
      </w:r>
    </w:p>
    <w:sectPr>
      <w:headerReference r:id="rId6" w:type="first"/>
      <w:footerReference r:id="rId9" w:type="first"/>
      <w:headerReference r:id="rId4" w:type="default"/>
      <w:footerReference r:id="rId7" w:type="default"/>
      <w:headerReference r:id="rId5" w:type="even"/>
      <w:footerReference r:id="rId8" w:type="even"/>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auto"/>
    <w:pitch w:val="default"/>
    <w:sig w:usb0="E00002FF" w:usb1="4000ACFF" w:usb2="00000001" w:usb3="00000000" w:csb0="2000019F" w:csb1="00000000"/>
  </w:font>
  <w:font w:name="方正小标宋_GBK">
    <w:altName w:val="微软雅黑"/>
    <w:panose1 w:val="00000000000000000000"/>
    <w:charset w:val="86"/>
    <w:family w:val="auto"/>
    <w:pitch w:val="default"/>
    <w:sig w:usb0="00000001" w:usb1="080E0000" w:usb2="00000010" w:usb3="00000000" w:csb0="00040000" w:csb1="00000000"/>
  </w:font>
  <w:font w:name="方正仿宋_GBK">
    <w:altName w:val="微软雅黑"/>
    <w:panose1 w:val="03000509000000000000"/>
    <w:charset w:val="86"/>
    <w:family w:val="auto"/>
    <w:pitch w:val="default"/>
    <w:sig w:usb0="00000001" w:usb1="080E0000" w:usb2="00000010" w:usb3="00000000" w:csb0="00040000" w:csb1="00000000"/>
  </w:font>
  <w:font w:name="仿宋_GB2312">
    <w:altName w:val="仿宋"/>
    <w:panose1 w:val="02010609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3"/>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splitPgBreakAndParaMark/>
    <w:doNotExpandShiftReturn/>
    <w:adjustLineHeightInTable/>
    <w:useFELayout/>
    <w:doNotUseIndentAsNumberingTabStop/>
    <w:useNormalStyleForList/>
    <w:useAltKinsokuLineBreakRules/>
    <w:allowSpaceOfSameStyleInTable/>
    <w:doNotSuppressIndentation/>
    <w:doNotAutofitConstrainedTables/>
    <w:autofitToFirstFixedWidthCell/>
    <w:displayHangulFixedWidth/>
    <w:doNotVertAlignCellWithSp/>
    <w:doNotBreakConstrainedForcedTable/>
    <w:doNotVertAlignInTxbx/>
    <w:useAnsiKerningPairs/>
    <w:cachedColBalance/>
  </w:compat>
  <w:rsids>
    <w:rsidRoot w:val="00FC1944"/>
    <w:rsid w:val="00170867"/>
    <w:rsid w:val="001A3080"/>
    <w:rsid w:val="001D5286"/>
    <w:rsid w:val="00256170"/>
    <w:rsid w:val="00337BB6"/>
    <w:rsid w:val="00763060"/>
    <w:rsid w:val="007C3E05"/>
    <w:rsid w:val="007F7AA9"/>
    <w:rsid w:val="0080115D"/>
    <w:rsid w:val="00913A76"/>
    <w:rsid w:val="009B1C2C"/>
    <w:rsid w:val="00C07977"/>
    <w:rsid w:val="00CF4DEB"/>
    <w:rsid w:val="00D30BFB"/>
    <w:rsid w:val="00D46275"/>
    <w:rsid w:val="00FC1944"/>
    <w:rsid w:val="098C3F89"/>
    <w:rsid w:val="518C1C41"/>
    <w:rsid w:val="7BDC250E"/>
  </w:rsids>
  <w:doNotAutoCompressPictures/>
  <w:uiCompat97To2003/>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Calibri"/>
        <w:lang w:val="en-US" w:eastAsia="zh-CN" w:bidi="ar-SA"/>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0" w:name="Normal Indent"/>
    <w:lsdException w:uiPriority="0" w:name="footnote text"/>
    <w:lsdException w:uiPriority="0" w:name="annotation text"/>
    <w:lsdException w:unhideWhenUsed="0" w:uiPriority="99" w:name="header"/>
    <w:lsdException w:unhideWhenUsed="0" w:uiPriority="99" w:name="footer"/>
    <w:lsdException w:uiPriority="0" w:name="index heading"/>
    <w:lsdException w:qFormat="1" w:uiPriority="0" w:name="caption" w:locked="1"/>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ocked="1"/>
    <w:lsdException w:uiPriority="0" w:name="Closing"/>
    <w:lsdException w:uiPriority="0" w:name="Signature"/>
    <w:lsdException w:unhideWhenUsed="0" w:uiPriority="99"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ocked="1"/>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ocked="1"/>
    <w:lsdException w:qFormat="1" w:unhideWhenUsed="0" w:uiPriority="0" w:semiHidden="0" w:name="Emphasis" w:locked="1"/>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semiHidden="0"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unhideWhenUsed="0" w:uiPriority="0" w:semiHidden="0" w:name="Table Grid" w:locked="1"/>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4">
    <w:name w:val="Default Paragraph Font"/>
    <w:semiHidden/>
    <w:uiPriority w:val="99"/>
  </w:style>
  <w:style w:type="table" w:default="1" w:styleId="5">
    <w:name w:val="Normal Table"/>
    <w:unhideWhenUsed/>
    <w:qFormat/>
    <w:uiPriority w:val="99"/>
    <w:tblPr>
      <w:tblStyle w:val="5"/>
      <w:tblLayout w:type="fixed"/>
      <w:tblCellMar>
        <w:top w:w="0" w:type="dxa"/>
        <w:left w:w="108" w:type="dxa"/>
        <w:bottom w:w="0" w:type="dxa"/>
        <w:right w:w="108" w:type="dxa"/>
      </w:tblCellMar>
    </w:tblPr>
    <w:tcPr>
      <w:textDirection w:val="lrTb"/>
    </w:tcPr>
  </w:style>
  <w:style w:type="paragraph" w:styleId="2">
    <w:name w:val="footer"/>
    <w:basedOn w:val="1"/>
    <w:link w:val="8"/>
    <w:semiHidden/>
    <w:uiPriority w:val="99"/>
    <w:pPr>
      <w:tabs>
        <w:tab w:val="center" w:pos="4153"/>
        <w:tab w:val="right" w:pos="8306"/>
      </w:tabs>
      <w:snapToGrid w:val="0"/>
      <w:jc w:val="left"/>
    </w:pPr>
    <w:rPr>
      <w:sz w:val="18"/>
      <w:szCs w:val="18"/>
    </w:rPr>
  </w:style>
  <w:style w:type="paragraph" w:styleId="3">
    <w:name w:val="header"/>
    <w:basedOn w:val="1"/>
    <w:link w:val="7"/>
    <w:semiHidden/>
    <w:uiPriority w:val="99"/>
    <w:pPr>
      <w:pBdr>
        <w:bottom w:val="single" w:color="auto" w:sz="6" w:space="1"/>
      </w:pBdr>
      <w:tabs>
        <w:tab w:val="center" w:pos="4153"/>
        <w:tab w:val="right" w:pos="8306"/>
      </w:tabs>
      <w:snapToGrid w:val="0"/>
      <w:jc w:val="center"/>
    </w:pPr>
    <w:rPr>
      <w:sz w:val="18"/>
      <w:szCs w:val="18"/>
    </w:rPr>
  </w:style>
  <w:style w:type="paragraph" w:customStyle="1" w:styleId="6">
    <w:name w:val="List Paragraph"/>
    <w:basedOn w:val="1"/>
    <w:qFormat/>
    <w:uiPriority w:val="99"/>
    <w:pPr>
      <w:ind w:firstLine="420" w:firstLineChars="200"/>
    </w:pPr>
  </w:style>
  <w:style w:type="character" w:customStyle="1" w:styleId="7">
    <w:name w:val="Header Char"/>
    <w:basedOn w:val="4"/>
    <w:link w:val="3"/>
    <w:semiHidden/>
    <w:locked/>
    <w:uiPriority w:val="99"/>
    <w:rPr>
      <w:rFonts w:cs="Times New Roman"/>
      <w:sz w:val="18"/>
      <w:szCs w:val="18"/>
    </w:rPr>
  </w:style>
  <w:style w:type="character" w:customStyle="1" w:styleId="8">
    <w:name w:val="Footer Char"/>
    <w:basedOn w:val="4"/>
    <w:link w:val="2"/>
    <w:semiHidden/>
    <w:locked/>
    <w:uiPriority w:val="99"/>
    <w:rPr>
      <w:rFonts w:cs="Times New Roman"/>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oter" Target="footer3.xml"/><Relationship Id="rId8" Type="http://schemas.openxmlformats.org/officeDocument/2006/relationships/footer" Target="footer2.xml"/><Relationship Id="rId7" Type="http://schemas.openxmlformats.org/officeDocument/2006/relationships/footer" Target="footer1.xml"/><Relationship Id="rId6" Type="http://schemas.openxmlformats.org/officeDocument/2006/relationships/header" Target="header3.xml"/><Relationship Id="rId5" Type="http://schemas.openxmlformats.org/officeDocument/2006/relationships/header" Target="header2.xml"/><Relationship Id="rId4" Type="http://schemas.openxmlformats.org/officeDocument/2006/relationships/header" Target="header1.xml"/><Relationship Id="rId3" Type="http://schemas.openxmlformats.org/officeDocument/2006/relationships/settings" Target="settings.xml"/><Relationship Id="rId2" Type="http://schemas.openxmlformats.org/officeDocument/2006/relationships/styles" Target="styles.xml"/><Relationship Id="rId11" Type="http://schemas.openxmlformats.org/officeDocument/2006/relationships/customXml" Target="../customXml/item1.xml"/><Relationship Id="rId10" Type="http://schemas.openxmlformats.org/officeDocument/2006/relationships/theme" Target="theme/theme1.xml"/><Relationship Id="rId1"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Pages>3</Pages>
  <Words>261</Words>
  <Characters>1491</Characters>
  <Lines>0</Lines>
  <Paragraphs>0</Paragraphs>
  <ScaleCrop>false</ScaleCrop>
  <LinksUpToDate>false</LinksUpToDate>
  <CharactersWithSpaces>0</CharactersWithSpaces>
  <Application>WPS Office 个人版_9.1.0.4993_{F1E327BC-269C-435d-A152-05C5408002CA}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2015-05-08T03:57:00Z</dcterms:created>
  <dc:creator>SAMSUNG</dc:creator>
  <cp:lastModifiedBy>Administrator</cp:lastModifiedBy>
  <dcterms:modified xsi:type="dcterms:W3CDTF">2015-05-09T09:27:23Z</dcterms:modified>
  <dc:title>2014—2015学年度重庆市精品学生社团申报表</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2052-9.1.0.4993</vt:lpwstr>
  </property>
</Properties>
</file>