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6"/>
        <w:spacing w:line="600" w:lineRule="exact"/>
        <w:rPr>
          <w:rFonts w:ascii="Times New Roman" w:hAnsi="Times New Roman" w:eastAsia="方正小标宋_GBK"/>
          <w:szCs w:val="44"/>
        </w:rPr>
      </w:pPr>
      <w:r>
        <w:rPr>
          <w:rFonts w:ascii="Times New Roman" w:hAnsi="Times New Roman" w:eastAsia="方正小标宋_GBK"/>
          <w:szCs w:val="44"/>
        </w:rPr>
        <w:t>2014年重庆大中专学生志愿者暑期文化科技</w:t>
      </w:r>
    </w:p>
    <w:p>
      <w:pPr>
        <w:pStyle w:val="6"/>
        <w:spacing w:line="600" w:lineRule="exact"/>
        <w:rPr>
          <w:rFonts w:ascii="Times New Roman" w:hAnsi="Times New Roman" w:eastAsia="方正小标宋_GBK"/>
          <w:szCs w:val="44"/>
        </w:rPr>
      </w:pPr>
      <w:r>
        <w:rPr>
          <w:rFonts w:ascii="Times New Roman" w:hAnsi="Times New Roman" w:eastAsia="方正小标宋_GBK"/>
          <w:szCs w:val="44"/>
        </w:rPr>
        <w:t>卫生“三下乡”社会实践活动组队申请表</w:t>
      </w:r>
    </w:p>
    <w:tbl>
      <w:tblPr>
        <w:tblpPr w:leftFromText="180" w:rightFromText="180" w:vertAnchor="text" w:horzAnchor="margin" w:tblpXSpec="left" w:tblpY="180"/>
        <w:tblW w:w="96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5"/>
        <w:gridCol w:w="1355"/>
        <w:gridCol w:w="1117"/>
        <w:gridCol w:w="257"/>
        <w:gridCol w:w="1372"/>
        <w:gridCol w:w="22"/>
        <w:gridCol w:w="374"/>
        <w:gridCol w:w="1091"/>
        <w:gridCol w:w="2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申请学校</w:t>
            </w:r>
          </w:p>
        </w:tc>
        <w:tc>
          <w:tcPr>
            <w:tcW w:w="7725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重庆大学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0" w:hRule="atLeast"/>
        </w:trPr>
        <w:tc>
          <w:tcPr>
            <w:tcW w:w="1915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组建团队</w:t>
            </w:r>
          </w:p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类型</w:t>
            </w:r>
          </w:p>
        </w:tc>
        <w:tc>
          <w:tcPr>
            <w:tcW w:w="4123" w:type="dxa"/>
            <w:gridSpan w:val="5"/>
            <w:vAlign w:val="center"/>
          </w:tcPr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1.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理论政策宣讲团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2.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深化改革观察团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3.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科技支农帮扶团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4.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教育关爱服务团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5.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文化艺术服务团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6.走进城乡社区市民学校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bCs/>
                <w:w w:val="75"/>
                <w:szCs w:val="24"/>
              </w:rPr>
              <w:t xml:space="preserve">爱心医疗服务团 </w:t>
            </w:r>
            <w:r>
              <w:rPr>
                <w:rFonts w:eastAsia="方正仿宋_GBK"/>
                <w:b/>
                <w:w w:val="75"/>
                <w:szCs w:val="24"/>
              </w:rPr>
              <w:t>□</w:t>
            </w:r>
          </w:p>
          <w:p>
            <w:pPr>
              <w:numPr>
                <w:ilvl w:val="0"/>
                <w:numId w:val="1"/>
              </w:num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7.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美丽中国实践团</w:t>
            </w:r>
            <w:r>
              <w:rPr>
                <w:rFonts w:hint="eastAsia" w:eastAsia="方正仿宋_GBK"/>
                <w:b/>
                <w:w w:val="75"/>
                <w:szCs w:val="24"/>
              </w:rPr>
              <w:t>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75"/>
                <w:szCs w:val="24"/>
              </w:rPr>
            </w:pPr>
            <w:r>
              <w:rPr>
                <w:rFonts w:eastAsia="方正仿宋_GBK"/>
                <w:b/>
                <w:w w:val="75"/>
                <w:szCs w:val="24"/>
              </w:rPr>
              <w:t>8. 走进城乡社区市民学校</w:t>
            </w:r>
            <w:r>
              <w:rPr>
                <w:rFonts w:hint="eastAsia" w:ascii="方正仿宋简体" w:eastAsia="方正仿宋简体"/>
                <w:b/>
                <w:sz w:val="32"/>
                <w:szCs w:val="32"/>
              </w:rPr>
              <w:t></w:t>
            </w:r>
            <w:r>
              <w:rPr>
                <w:rFonts w:eastAsia="方正仿宋_GBK"/>
                <w:b/>
                <w:w w:val="75"/>
                <w:szCs w:val="24"/>
              </w:rPr>
              <w:t>中职学生“彩虹人生”实践服务团                           □</w:t>
            </w:r>
          </w:p>
        </w:tc>
        <w:tc>
          <w:tcPr>
            <w:tcW w:w="3602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1. 服务乡村市民学校计划 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2.“天翼”智慧城镇调研计划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3.“圆梦中国”公益行动      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4.大学生社会实践“知行计划”□</w:t>
            </w:r>
          </w:p>
          <w:p>
            <w:pPr>
              <w:spacing w:line="440" w:lineRule="exact"/>
              <w:jc w:val="left"/>
              <w:rPr>
                <w:rFonts w:eastAsia="方正仿宋_GBK"/>
                <w:b/>
                <w:w w:val="80"/>
                <w:szCs w:val="24"/>
              </w:rPr>
            </w:pPr>
            <w:r>
              <w:rPr>
                <w:rFonts w:eastAsia="方正仿宋_GBK"/>
                <w:b/>
                <w:w w:val="80"/>
                <w:szCs w:val="24"/>
              </w:rPr>
              <w:t>5.“井冈情</w:t>
            </w:r>
            <w:r>
              <w:rPr>
                <w:b/>
                <w:w w:val="80"/>
                <w:szCs w:val="24"/>
              </w:rPr>
              <w:t>•</w:t>
            </w:r>
            <w:r>
              <w:rPr>
                <w:rFonts w:hAnsi="方正仿宋_GBK" w:eastAsia="方正仿宋_GBK"/>
                <w:b/>
                <w:w w:val="80"/>
                <w:szCs w:val="24"/>
              </w:rPr>
              <w:t>中国梦</w:t>
            </w:r>
            <w:r>
              <w:rPr>
                <w:rFonts w:eastAsia="方正仿宋_GBK"/>
                <w:b/>
                <w:w w:val="80"/>
                <w:szCs w:val="24"/>
              </w:rPr>
              <w:t>”</w:t>
            </w:r>
            <w:r>
              <w:rPr>
                <w:rFonts w:hAnsi="方正仿宋_GBK" w:eastAsia="方正仿宋_GBK"/>
                <w:b/>
                <w:w w:val="80"/>
                <w:szCs w:val="24"/>
              </w:rPr>
              <w:t>全国大学生暑期实践季专项行动</w:t>
            </w:r>
            <w:r>
              <w:rPr>
                <w:rFonts w:eastAsia="方正仿宋_GBK"/>
                <w:b/>
                <w:w w:val="80"/>
                <w:szCs w:val="24"/>
              </w:rPr>
              <w:t xml:space="preserve">                □</w:t>
            </w:r>
          </w:p>
          <w:p>
            <w:pPr>
              <w:spacing w:line="440" w:lineRule="exact"/>
              <w:jc w:val="left"/>
              <w:rPr>
                <w:rFonts w:eastAsia="方正仿宋_GBK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团长姓名</w:t>
            </w:r>
          </w:p>
        </w:tc>
        <w:tc>
          <w:tcPr>
            <w:tcW w:w="135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李翌</w:t>
            </w:r>
          </w:p>
        </w:tc>
        <w:tc>
          <w:tcPr>
            <w:tcW w:w="11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职务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机械学院12级团委书记</w:t>
            </w:r>
          </w:p>
        </w:tc>
        <w:tc>
          <w:tcPr>
            <w:tcW w:w="1091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18883870484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5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指导教师姓名</w:t>
            </w:r>
          </w:p>
        </w:tc>
        <w:tc>
          <w:tcPr>
            <w:tcW w:w="135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李雪梅</w:t>
            </w:r>
          </w:p>
        </w:tc>
        <w:tc>
          <w:tcPr>
            <w:tcW w:w="111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职务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机械学院团委书记</w:t>
            </w:r>
          </w:p>
        </w:tc>
        <w:tc>
          <w:tcPr>
            <w:tcW w:w="1091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联系方式</w:t>
            </w:r>
          </w:p>
        </w:tc>
        <w:tc>
          <w:tcPr>
            <w:tcW w:w="2137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13648308006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队员姓名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年级专业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队员姓名</w:t>
            </w:r>
          </w:p>
        </w:tc>
        <w:tc>
          <w:tcPr>
            <w:tcW w:w="3228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年级专业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李翌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12级机械设计制造及自动化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于浩滢</w:t>
            </w:r>
          </w:p>
        </w:tc>
        <w:tc>
          <w:tcPr>
            <w:tcW w:w="32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12级机械设计制造及自动化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陈康达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12级车辆工程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俞佶宏</w:t>
            </w:r>
          </w:p>
        </w:tc>
        <w:tc>
          <w:tcPr>
            <w:tcW w:w="32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12级车辆工程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马文杰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12级机械电子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李正渠</w:t>
            </w:r>
          </w:p>
        </w:tc>
        <w:tc>
          <w:tcPr>
            <w:tcW w:w="32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12级车辆工程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刘羿群</w:t>
            </w:r>
          </w:p>
        </w:tc>
        <w:tc>
          <w:tcPr>
            <w:tcW w:w="2472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12级车辆工程</w:t>
            </w:r>
          </w:p>
        </w:tc>
        <w:tc>
          <w:tcPr>
            <w:tcW w:w="2025" w:type="dxa"/>
            <w:gridSpan w:val="4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罗超</w:t>
            </w:r>
          </w:p>
        </w:tc>
        <w:tc>
          <w:tcPr>
            <w:tcW w:w="32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13级机自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服务地点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及单位</w:t>
            </w:r>
          </w:p>
        </w:tc>
        <w:tc>
          <w:tcPr>
            <w:tcW w:w="272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重庆市璧山县</w:t>
            </w:r>
          </w:p>
        </w:tc>
        <w:tc>
          <w:tcPr>
            <w:tcW w:w="1768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预计活动时间</w:t>
            </w:r>
          </w:p>
        </w:tc>
        <w:tc>
          <w:tcPr>
            <w:tcW w:w="3228" w:type="dxa"/>
            <w:gridSpan w:val="2"/>
            <w:vAlign w:val="center"/>
          </w:tcPr>
          <w:p>
            <w:pPr>
              <w:spacing w:line="400" w:lineRule="exact"/>
              <w:ind w:firstLine="140" w:firstLineChars="5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　7月4日— 7月8日</w:t>
            </w:r>
          </w:p>
          <w:p>
            <w:pPr>
              <w:spacing w:line="400" w:lineRule="exact"/>
              <w:ind w:firstLine="140" w:firstLineChars="50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hint="eastAsia" w:eastAsia="方正仿宋_GBK"/>
                <w:sz w:val="28"/>
                <w:szCs w:val="28"/>
              </w:rPr>
              <w:t>共5天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15" w:type="dxa"/>
            <w:vAlign w:val="center"/>
          </w:tcPr>
          <w:p>
            <w:pPr>
              <w:spacing w:line="3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服务活动方案</w:t>
            </w:r>
          </w:p>
        </w:tc>
        <w:tc>
          <w:tcPr>
            <w:tcW w:w="7725" w:type="dxa"/>
            <w:gridSpan w:val="8"/>
            <w:vAlign w:val="center"/>
          </w:tcPr>
          <w:p>
            <w:pPr>
              <w:spacing w:line="44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（另附页）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1" w:hRule="atLeast"/>
        </w:trPr>
        <w:tc>
          <w:tcPr>
            <w:tcW w:w="1915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院系党组织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意见</w:t>
            </w:r>
          </w:p>
        </w:tc>
        <w:tc>
          <w:tcPr>
            <w:tcW w:w="2729" w:type="dxa"/>
            <w:gridSpan w:val="3"/>
            <w:vAlign w:val="bottom"/>
          </w:tcPr>
          <w:p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　月　日</w:t>
            </w:r>
          </w:p>
        </w:tc>
        <w:tc>
          <w:tcPr>
            <w:tcW w:w="1372" w:type="dxa"/>
            <w:vAlign w:val="center"/>
          </w:tcPr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高校团委</w:t>
            </w:r>
          </w:p>
          <w:p>
            <w:pPr>
              <w:spacing w:line="400" w:lineRule="exact"/>
              <w:jc w:val="center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意见</w:t>
            </w:r>
          </w:p>
        </w:tc>
        <w:tc>
          <w:tcPr>
            <w:tcW w:w="3624" w:type="dxa"/>
            <w:gridSpan w:val="4"/>
            <w:vAlign w:val="bottom"/>
          </w:tcPr>
          <w:p>
            <w:pPr>
              <w:spacing w:line="400" w:lineRule="exact"/>
              <w:jc w:val="righ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400" w:lineRule="exact"/>
              <w:ind w:firstLine="1820" w:firstLineChars="65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1680" w:firstLineChars="600"/>
              <w:jc w:val="right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　月　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</w:trPr>
        <w:tc>
          <w:tcPr>
            <w:tcW w:w="1915" w:type="dxa"/>
            <w:vAlign w:val="center"/>
          </w:tcPr>
          <w:p>
            <w:pPr>
              <w:pStyle w:val="6"/>
              <w:spacing w:line="400" w:lineRule="exact"/>
              <w:rPr>
                <w:rFonts w:ascii="Times New Roman" w:hAnsi="Times New Roman" w:eastAsia="方正仿宋_GBK"/>
                <w:b w:val="0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 w:val="0"/>
                <w:sz w:val="28"/>
                <w:szCs w:val="28"/>
              </w:rPr>
              <w:t>市“三下乡”活动领导小组办公室</w:t>
            </w:r>
          </w:p>
          <w:p>
            <w:pPr>
              <w:pStyle w:val="6"/>
              <w:spacing w:line="400" w:lineRule="exact"/>
              <w:rPr>
                <w:rFonts w:ascii="Times New Roman" w:hAnsi="Times New Roman" w:eastAsia="方正仿宋_GBK"/>
                <w:sz w:val="28"/>
                <w:szCs w:val="28"/>
              </w:rPr>
            </w:pPr>
            <w:r>
              <w:rPr>
                <w:rFonts w:ascii="Times New Roman" w:hAnsi="Times New Roman" w:eastAsia="方正仿宋_GBK"/>
                <w:b w:val="0"/>
                <w:sz w:val="28"/>
                <w:szCs w:val="28"/>
              </w:rPr>
              <w:t>意  见</w:t>
            </w:r>
          </w:p>
        </w:tc>
        <w:tc>
          <w:tcPr>
            <w:tcW w:w="7725" w:type="dxa"/>
            <w:gridSpan w:val="8"/>
            <w:vAlign w:val="top"/>
          </w:tcPr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eastAsia="方正仿宋_GBK"/>
                <w:sz w:val="28"/>
                <w:szCs w:val="28"/>
              </w:rPr>
            </w:pPr>
          </w:p>
          <w:p>
            <w:pPr>
              <w:spacing w:line="400" w:lineRule="exact"/>
              <w:ind w:firstLine="6160" w:firstLineChars="220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（盖章）</w:t>
            </w:r>
          </w:p>
          <w:p>
            <w:pPr>
              <w:spacing w:line="400" w:lineRule="exact"/>
              <w:ind w:firstLine="6020" w:firstLineChars="2150"/>
              <w:rPr>
                <w:rFonts w:eastAsia="方正仿宋_GBK"/>
                <w:sz w:val="28"/>
                <w:szCs w:val="28"/>
              </w:rPr>
            </w:pPr>
            <w:r>
              <w:rPr>
                <w:rFonts w:eastAsia="方正仿宋_GBK"/>
                <w:sz w:val="28"/>
                <w:szCs w:val="28"/>
              </w:rPr>
              <w:t>年　月　日</w:t>
            </w:r>
          </w:p>
        </w:tc>
      </w:tr>
    </w:tbl>
    <w:p>
      <w:pPr>
        <w:jc w:val="center"/>
      </w:pPr>
    </w:p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美丽中国实践团</w:t>
      </w:r>
    </w:p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——璧山特色旅游资源发掘</w:t>
      </w:r>
    </w:p>
    <w:p/>
    <w:p/>
    <w:p/>
    <w:p/>
    <w:p/>
    <w:p>
      <w:r>
        <w:rPr>
          <w:rFonts w:ascii="Times New Roman" w:hAnsi="Times New Roman" w:eastAsia="宋体" w:cs="Times New Roman"/>
          <w:kern w:val="32"/>
          <w:sz w:val="21"/>
          <w:szCs w:val="22"/>
          <w:lang w:val="en-US" w:eastAsia="zh-CN" w:bidi="ar-SA"/>
        </w:rPr>
        <w:pict>
          <v:shape id="文本框 1025" o:spid="_x0000_s1026" type="#_x0000_t202" style="position:absolute;left:0;margin-left:167.55pt;margin-top:22.35pt;height:420pt;width:105pt;mso-wrap-distance-bottom:0pt;mso-wrap-distance-left:9pt;mso-wrap-distance-right:9pt;mso-wrap-distance-top:0pt;rotation:0f;z-index:251658240;" o:ole="f" fillcolor="#FFFFFF" filled="f" o:preferrelative="t" stroked="f" coordorigin="0,0" coordsize="21600,21600">
            <v:fill on="f" color2="#FFFFFF" focus="0%"/>
            <v:imagedata gain="65536f" blacklevel="0f" gamma="0"/>
            <o:lock v:ext="edit" position="f" selection="f" grouping="f" rotation="f" cropping="f" text="f" aspectratio="f"/>
            <v:textbox style="layout-flow:vertical-ideographic;">
              <w:txbxContent>
                <w:p>
                  <w:pPr>
                    <w:rPr>
                      <w:b/>
                      <w:bCs/>
                      <w:sz w:val="144"/>
                      <w:szCs w:val="144"/>
                    </w:rPr>
                  </w:pPr>
                  <w:r>
                    <w:rPr>
                      <w:rFonts w:hint="eastAsia"/>
                      <w:b/>
                      <w:bCs/>
                      <w:sz w:val="144"/>
                      <w:szCs w:val="144"/>
                    </w:rPr>
                    <w:t>实 施 方 案</w:t>
                  </w:r>
                </w:p>
              </w:txbxContent>
            </v:textbox>
            <w10:wrap type="square"/>
          </v:shape>
        </w:pict>
      </w:r>
    </w:p>
    <w:p/>
    <w:p/>
    <w:p/>
    <w:p/>
    <w:p/>
    <w:p/>
    <w:p/>
    <w:p/>
    <w:p/>
    <w:p/>
    <w:p/>
    <w:p/>
    <w:p/>
    <w:p/>
    <w:p/>
    <w:p/>
    <w:p/>
    <w:p/>
    <w:p/>
    <w:p/>
    <w:p>
      <w:pPr>
        <w:pStyle w:val="3"/>
        <w:numPr>
          <w:ilvl w:val="0"/>
          <w:numId w:val="2"/>
        </w:numPr>
        <w:ind w:firstLine="562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活动时间</w:t>
      </w:r>
    </w:p>
    <w:p>
      <w:pPr>
        <w:spacing w:line="400" w:lineRule="exact"/>
        <w:ind w:firstLine="120" w:firstLineChars="5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2014年7月4日— 7月8日 （为期5天）</w:t>
      </w:r>
    </w:p>
    <w:p/>
    <w:p>
      <w:pPr>
        <w:pStyle w:val="3"/>
        <w:numPr>
          <w:ilvl w:val="0"/>
          <w:numId w:val="2"/>
        </w:numPr>
        <w:ind w:firstLine="562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参与者</w:t>
      </w:r>
    </w:p>
    <w:p>
      <w:p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来自重庆大学机械设计制造及自动化、车辆工程等专业的</w:t>
      </w:r>
      <w:r>
        <w:rPr>
          <w:rFonts w:hint="eastAsia" w:ascii="宋体" w:hAnsi="宋体" w:cs="宋体"/>
          <w:szCs w:val="24"/>
          <w:lang w:val="en-US" w:eastAsia="zh-CN"/>
        </w:rPr>
        <w:t>20名</w:t>
      </w:r>
      <w:bookmarkStart w:id="0" w:name="_GoBack"/>
      <w:bookmarkEnd w:id="0"/>
      <w:r>
        <w:rPr>
          <w:rFonts w:hint="eastAsia" w:ascii="宋体" w:hAnsi="宋体" w:cs="宋体"/>
          <w:szCs w:val="24"/>
        </w:rPr>
        <w:t>同学</w:t>
      </w:r>
    </w:p>
    <w:p>
      <w:pPr>
        <w:pStyle w:val="3"/>
        <w:numPr>
          <w:ilvl w:val="0"/>
          <w:numId w:val="2"/>
        </w:numPr>
        <w:ind w:firstLine="562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活动方式方法</w:t>
      </w:r>
    </w:p>
    <w:p>
      <w:pPr>
        <w:numPr>
          <w:ilvl w:val="0"/>
          <w:numId w:val="3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实地考察</w:t>
      </w:r>
    </w:p>
    <w:p>
      <w:pPr>
        <w:numPr>
          <w:ilvl w:val="0"/>
          <w:numId w:val="3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采访专业人士</w:t>
      </w:r>
    </w:p>
    <w:p>
      <w:pPr>
        <w:numPr>
          <w:ilvl w:val="0"/>
          <w:numId w:val="3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问卷调查（针对游客和当地群众）</w:t>
      </w:r>
    </w:p>
    <w:p>
      <w:pPr>
        <w:numPr>
          <w:ilvl w:val="0"/>
          <w:numId w:val="3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拍摄调研纪录片</w:t>
      </w:r>
    </w:p>
    <w:p>
      <w:pPr>
        <w:numPr>
          <w:ilvl w:val="0"/>
          <w:numId w:val="3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新媒体宣传（如：发起微博投票）</w:t>
      </w:r>
    </w:p>
    <w:p>
      <w:pPr>
        <w:pStyle w:val="3"/>
        <w:numPr>
          <w:ilvl w:val="0"/>
          <w:numId w:val="2"/>
        </w:numPr>
        <w:ind w:firstLine="562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活动准备</w:t>
      </w:r>
    </w:p>
    <w:p>
      <w:pPr>
        <w:numPr>
          <w:ilvl w:val="0"/>
          <w:numId w:val="4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了解璧山现有旅游资源以及其一、二、三产业，熟悉璧山大致地形，制定调研路线</w:t>
      </w:r>
    </w:p>
    <w:p>
      <w:pPr>
        <w:numPr>
          <w:ilvl w:val="0"/>
          <w:numId w:val="4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提前联系相关专业人士，确保调研项目的可行性。</w:t>
      </w:r>
    </w:p>
    <w:p>
      <w:pPr>
        <w:numPr>
          <w:ilvl w:val="0"/>
          <w:numId w:val="4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提前与璧山县相关领导取得联系</w:t>
      </w:r>
    </w:p>
    <w:p>
      <w:pPr>
        <w:numPr>
          <w:ilvl w:val="0"/>
          <w:numId w:val="4"/>
        </w:numPr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DV、电脑等拍摄纪录片所需器材</w:t>
      </w:r>
    </w:p>
    <w:p>
      <w:pPr>
        <w:pStyle w:val="3"/>
        <w:numPr>
          <w:ilvl w:val="0"/>
          <w:numId w:val="2"/>
        </w:numPr>
        <w:ind w:firstLine="562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方案实施过程</w:t>
      </w:r>
    </w:p>
    <w:p>
      <w:pPr>
        <w:numPr>
          <w:ilvl w:val="0"/>
          <w:numId w:val="5"/>
        </w:num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前期准备阶段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   将小组成员分为三组（A组、B组、摄影宣传组），A组负责对现有旅游资源进行再发现，通过查阅相关资料拟定具代表性的几个旅游景点进行调查；B组负责根据当地环境等资源如葡萄园、茶园等的实际情况，并请教相关专业人士，拟定调查计划。明确各小组分工，做好各部分准备工作。</w:t>
      </w:r>
    </w:p>
    <w:p>
      <w:pPr>
        <w:rPr>
          <w:rFonts w:ascii="宋体" w:hAnsi="宋体" w:cs="宋体"/>
        </w:rPr>
      </w:pPr>
    </w:p>
    <w:p>
      <w:pPr>
        <w:numPr>
          <w:ilvl w:val="0"/>
          <w:numId w:val="6"/>
        </w:num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实地调研阶段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   活动开始，摄影宣传组细分为两个小组分别跟踪A、B组的调研走访工作，各组在3天内完成调研部分工作，并对各组工作进行整理与总结，拟定璧山特色旅游资源备选名单，方便下一阶段工作的进行。</w:t>
      </w:r>
    </w:p>
    <w:p>
      <w:pPr>
        <w:rPr>
          <w:rFonts w:ascii="宋体" w:hAnsi="宋体" w:cs="宋体"/>
        </w:rPr>
      </w:pPr>
    </w:p>
    <w:p>
      <w:pPr>
        <w:numPr>
          <w:ilvl w:val="0"/>
          <w:numId w:val="7"/>
        </w:num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资料整合阶段</w:t>
      </w:r>
    </w:p>
    <w:p>
      <w:pPr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   由分析总结组的同学主要负责，汇总其他两个小组的调研成果，并将备选名片资料级图片整理，由摄影宣传组的同学宣传并发起“璧山特色旅游资源发掘”投票活动。</w:t>
      </w:r>
    </w:p>
    <w:p>
      <w:pPr>
        <w:rPr>
          <w:rFonts w:ascii="宋体" w:hAnsi="宋体" w:cs="宋体"/>
        </w:rPr>
      </w:pPr>
    </w:p>
    <w:p>
      <w:pPr>
        <w:numPr>
          <w:ilvl w:val="0"/>
          <w:numId w:val="8"/>
        </w:numPr>
        <w:ind w:firstLine="480" w:firstLineChars="200"/>
        <w:rPr>
          <w:rFonts w:ascii="宋体" w:hAnsi="宋体" w:cs="宋体"/>
        </w:rPr>
      </w:pPr>
      <w:r>
        <w:rPr>
          <w:rFonts w:hint="eastAsia" w:ascii="宋体" w:hAnsi="宋体" w:cs="宋体"/>
        </w:rPr>
        <w:t>活动总结阶段</w:t>
      </w:r>
    </w:p>
    <w:p>
      <w:pPr>
        <w:numPr>
          <w:ilvl w:val="0"/>
          <w:numId w:val="9"/>
        </w:numPr>
        <w:ind w:left="480" w:leftChars="200" w:firstLine="0"/>
        <w:rPr>
          <w:rFonts w:ascii="宋体" w:hAnsi="宋体" w:cs="宋体"/>
        </w:rPr>
      </w:pPr>
      <w:r>
        <w:rPr>
          <w:rFonts w:hint="eastAsia" w:ascii="宋体" w:hAnsi="宋体" w:cs="宋体"/>
        </w:rPr>
        <w:t>由摄影宣传组的同学制作本次调研纪录片；</w:t>
      </w:r>
    </w:p>
    <w:p>
      <w:pPr>
        <w:numPr>
          <w:ilvl w:val="0"/>
          <w:numId w:val="9"/>
        </w:numPr>
        <w:ind w:left="480" w:leftChars="200" w:firstLine="0"/>
        <w:rPr>
          <w:rFonts w:ascii="宋体" w:hAnsi="宋体" w:cs="宋体"/>
        </w:rPr>
      </w:pPr>
      <w:r>
        <w:rPr>
          <w:rFonts w:hint="eastAsia" w:ascii="宋体" w:hAnsi="宋体" w:cs="宋体"/>
        </w:rPr>
        <w:t>调研小组各成员拟写此次活动心得体会；</w:t>
      </w:r>
    </w:p>
    <w:p>
      <w:pPr>
        <w:numPr>
          <w:ilvl w:val="0"/>
          <w:numId w:val="9"/>
        </w:numPr>
        <w:ind w:left="480" w:leftChars="200" w:firstLine="0"/>
        <w:rPr>
          <w:rFonts w:ascii="宋体" w:hAnsi="宋体" w:cs="宋体"/>
        </w:rPr>
      </w:pPr>
      <w:r>
        <w:rPr>
          <w:rFonts w:hint="eastAsia" w:ascii="宋体" w:hAnsi="宋体" w:cs="宋体"/>
        </w:rPr>
        <w:t>由分析总结组的同学整理此次调研的所有资料，并拟写出调研报告</w:t>
      </w:r>
    </w:p>
    <w:p/>
    <w:p>
      <w:pPr>
        <w:pStyle w:val="3"/>
        <w:numPr>
          <w:ilvl w:val="0"/>
          <w:numId w:val="2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预期效果</w:t>
      </w:r>
    </w:p>
    <w:p>
      <w:pPr>
        <w:numPr>
          <w:ilvl w:val="0"/>
          <w:numId w:val="10"/>
        </w:numPr>
      </w:pPr>
      <w:r>
        <w:rPr>
          <w:rFonts w:hint="eastAsia"/>
        </w:rPr>
        <w:t>通过此次调研活动挖掘璧山特色旅游资源，并通过网络投票、游客现场投票等方式，宣扬璧山的特色，让璧山走出重庆，为更多的人所知。</w:t>
      </w:r>
    </w:p>
    <w:p/>
    <w:p>
      <w:pPr>
        <w:numPr>
          <w:ilvl w:val="0"/>
          <w:numId w:val="10"/>
        </w:numPr>
      </w:pPr>
      <w:r>
        <w:rPr>
          <w:rFonts w:hint="eastAsia"/>
        </w:rPr>
        <w:t>通过拍摄的调研纪录片，让大家更加真切的感受到质朴且充满无限活力与未知的璧山，为璧山的群众带来新的财富源泉。</w:t>
      </w:r>
    </w:p>
    <w:p>
      <w:r>
        <w:rPr>
          <w:rFonts w:hint="eastAsia"/>
        </w:rPr>
        <w:t>我们调研团队也希望通过此次活动，提高团队协作能力、表达能力，培养吃苦耐劳、艰苦奋斗精神，学会发现隐藏在身边的美。</w:t>
      </w:r>
    </w:p>
    <w:sectPr>
      <w:footerReference r:id="rId4" w:type="default"/>
      <w:footerReference r:id="rId5" w:type="even"/>
      <w:pgSz w:w="11906" w:h="16838"/>
      <w:pgMar w:top="1247" w:right="1191" w:bottom="1247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1" w:usb1="080E0000" w:usb2="00000010" w:usb3="00000000" w:csb0="00040000" w:csb1="00000000"/>
  </w:font>
  <w:font w:name="方正小标宋_GBK">
    <w:altName w:val="微软雅黑"/>
    <w:panose1 w:val="00000000000000000000"/>
    <w:charset w:val="86"/>
    <w:family w:val="auto"/>
    <w:pitch w:val="default"/>
    <w:sig w:usb0="00000001" w:usb1="080E0000" w:usb2="00000010" w:usb3="00000000" w:csb0="00040000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  <w:font w:name="方正仿宋简体">
    <w:altName w:val="微软雅黑"/>
    <w:panose1 w:val="00000000000000000000"/>
    <w:charset w:val="86"/>
    <w:family w:val="auto"/>
    <w:pitch w:val="default"/>
    <w:sig w:usb0="00000000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  <w:framePr w:wrap="around" w:hAnchor="margin" w:vAnchor="text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1</w:t>
    </w:r>
    <w:r>
      <w:fldChar w:fldCharType="end"/>
    </w:r>
  </w:p>
  <w:p>
    <w:pPr>
      <w:pStyle w:val="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8"/>
      <w:framePr w:wrap="around" w:hAnchor="margin" w:vAnchor="text" w:xAlign="center" w:y="1"/>
      <w:rPr>
        <w:rStyle w:val="11"/>
      </w:rPr>
    </w:pPr>
    <w:r>
      <w:fldChar w:fldCharType="begin"/>
    </w:r>
    <w:r>
      <w:rPr>
        <w:rStyle w:val="11"/>
      </w:rPr>
      <w:instrText xml:space="preserve">PAGE  </w:instrText>
    </w:r>
    <w:r>
      <w:fldChar w:fldCharType="separate"/>
    </w:r>
    <w:r>
      <w:rPr>
        <w:rStyle w:val="11"/>
      </w:rPr>
      <w:t>6</w:t>
    </w:r>
    <w:r>
      <w:fldChar w:fldCharType="end"/>
    </w:r>
  </w:p>
  <w:p>
    <w:pPr>
      <w:pStyle w:val="8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04146453">
    <w:nsid w:val="53B19315"/>
    <w:multiLevelType w:val="singleLevel"/>
    <w:tmpl w:val="53B19315"/>
    <w:lvl w:ilvl="0" w:tentative="1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  <w:snapToGrid w:val="0"/>
      </w:rPr>
    </w:lvl>
  </w:abstractNum>
  <w:abstractNum w:abstractNumId="1402311537">
    <w:nsid w:val="53959371"/>
    <w:multiLevelType w:val="singleLevel"/>
    <w:tmpl w:val="53959371"/>
    <w:lvl w:ilvl="0" w:tentative="1">
      <w:start w:val="1"/>
      <w:numFmt w:val="chineseCounting"/>
      <w:suff w:val="nothing"/>
      <w:lvlText w:val="%1、"/>
      <w:lvlJc w:val="left"/>
    </w:lvl>
  </w:abstractNum>
  <w:abstractNum w:abstractNumId="1402311188">
    <w:nsid w:val="53959214"/>
    <w:multiLevelType w:val="singleLevel"/>
    <w:tmpl w:val="53959214"/>
    <w:lvl w:ilvl="0" w:tentative="1">
      <w:start w:val="1"/>
      <w:numFmt w:val="decimal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1402306541">
    <w:nsid w:val="53957FED"/>
    <w:multiLevelType w:val="singleLevel"/>
    <w:tmpl w:val="53957FED"/>
    <w:lvl w:ilvl="0" w:tentative="1">
      <w:start w:val="1"/>
      <w:numFmt w:val="decimal"/>
      <w:suff w:val="nothing"/>
      <w:lvlText w:val="%1、"/>
      <w:lvlJc w:val="left"/>
    </w:lvl>
  </w:abstractNum>
  <w:abstractNum w:abstractNumId="1402306449">
    <w:nsid w:val="53957F91"/>
    <w:multiLevelType w:val="singleLevel"/>
    <w:tmpl w:val="53957F91"/>
    <w:lvl w:ilvl="0" w:tentative="1">
      <w:start w:val="1"/>
      <w:numFmt w:val="decimal"/>
      <w:suff w:val="nothing"/>
      <w:lvlText w:val="%1、"/>
      <w:lvlJc w:val="left"/>
    </w:lvl>
  </w:abstractNum>
  <w:abstractNum w:abstractNumId="1402305923">
    <w:nsid w:val="53957D83"/>
    <w:multiLevelType w:val="singleLevel"/>
    <w:tmpl w:val="53957D83"/>
    <w:lvl w:ilvl="0" w:tentative="1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402311119">
    <w:nsid w:val="539591CF"/>
    <w:multiLevelType w:val="singleLevel"/>
    <w:tmpl w:val="539591CF"/>
    <w:lvl w:ilvl="0" w:tentative="1">
      <w:start w:val="4"/>
      <w:numFmt w:val="decimal"/>
      <w:suff w:val="nothing"/>
      <w:lvlText w:val="%1、"/>
      <w:lvlJc w:val="left"/>
    </w:lvl>
  </w:abstractNum>
  <w:abstractNum w:abstractNumId="1402310640">
    <w:nsid w:val="53958FF0"/>
    <w:multiLevelType w:val="singleLevel"/>
    <w:tmpl w:val="53958FF0"/>
    <w:lvl w:ilvl="0" w:tentative="1">
      <w:start w:val="3"/>
      <w:numFmt w:val="decimal"/>
      <w:suff w:val="nothing"/>
      <w:lvlText w:val="%1、"/>
      <w:lvlJc w:val="left"/>
    </w:lvl>
  </w:abstractNum>
  <w:abstractNum w:abstractNumId="1402310437">
    <w:nsid w:val="53958F25"/>
    <w:multiLevelType w:val="singleLevel"/>
    <w:tmpl w:val="53958F25"/>
    <w:lvl w:ilvl="0" w:tentative="1">
      <w:start w:val="2"/>
      <w:numFmt w:val="decimal"/>
      <w:suff w:val="nothing"/>
      <w:lvlText w:val="%1、"/>
      <w:lvlJc w:val="left"/>
    </w:lvl>
  </w:abstractNum>
  <w:abstractNum w:abstractNumId="1402310358">
    <w:nsid w:val="53958ED6"/>
    <w:multiLevelType w:val="singleLevel"/>
    <w:tmpl w:val="53958ED6"/>
    <w:lvl w:ilvl="0" w:tentative="1">
      <w:start w:val="1"/>
      <w:numFmt w:val="decimal"/>
      <w:suff w:val="nothing"/>
      <w:lvlText w:val="%1、"/>
      <w:lvlJc w:val="left"/>
    </w:lvl>
  </w:abstractNum>
  <w:num w:numId="1">
    <w:abstractNumId w:val="1404146453"/>
  </w:num>
  <w:num w:numId="2">
    <w:abstractNumId w:val="1402305923"/>
  </w:num>
  <w:num w:numId="3">
    <w:abstractNumId w:val="1402306449"/>
  </w:num>
  <w:num w:numId="4">
    <w:abstractNumId w:val="1402306541"/>
  </w:num>
  <w:num w:numId="5">
    <w:abstractNumId w:val="1402310358"/>
  </w:num>
  <w:num w:numId="6">
    <w:abstractNumId w:val="1402310437"/>
  </w:num>
  <w:num w:numId="7">
    <w:abstractNumId w:val="1402310640"/>
  </w:num>
  <w:num w:numId="8">
    <w:abstractNumId w:val="1402311119"/>
  </w:num>
  <w:num w:numId="9">
    <w:abstractNumId w:val="1402311188"/>
  </w:num>
  <w:num w:numId="10">
    <w:abstractNumId w:val="14023115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splitPgBreakAndParaMark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99" w:name="annotation text"/>
    <w:lsdException w:uiPriority="99" w:semiHidden="0" w:name="header"/>
    <w:lsdException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99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annotation subject"/>
    <w:lsdException w:uiPriority="99" w:name="Balloon Text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3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ind w:firstLine="200" w:firstLineChars="200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Cs w:val="32"/>
    </w:rPr>
  </w:style>
  <w:style w:type="character" w:default="1" w:styleId="10">
    <w:name w:val="Default Paragraph Font"/>
    <w:semiHidden/>
    <w:unhideWhenUsed/>
    <w:uiPriority w:val="1"/>
  </w:style>
  <w:style w:type="paragraph" w:styleId="4">
    <w:name w:val="annotation subject"/>
    <w:basedOn w:val="5"/>
    <w:next w:val="5"/>
    <w:link w:val="22"/>
    <w:semiHidden/>
    <w:unhideWhenUsed/>
    <w:uiPriority w:val="99"/>
    <w:rPr>
      <w:b/>
      <w:bCs/>
    </w:rPr>
  </w:style>
  <w:style w:type="paragraph" w:styleId="5">
    <w:name w:val="annotation text"/>
    <w:basedOn w:val="1"/>
    <w:link w:val="21"/>
    <w:semiHidden/>
    <w:unhideWhenUsed/>
    <w:uiPriority w:val="99"/>
    <w:pPr>
      <w:jc w:val="left"/>
    </w:pPr>
  </w:style>
  <w:style w:type="paragraph" w:styleId="6">
    <w:name w:val="Body Text"/>
    <w:basedOn w:val="1"/>
    <w:link w:val="17"/>
    <w:uiPriority w:val="0"/>
    <w:pPr>
      <w:jc w:val="center"/>
    </w:pPr>
    <w:rPr>
      <w:rFonts w:ascii="华文中宋" w:hAnsi="宋体" w:eastAsia="华文中宋"/>
      <w:b/>
      <w:bCs/>
      <w:kern w:val="2"/>
      <w:sz w:val="44"/>
      <w:szCs w:val="21"/>
    </w:rPr>
  </w:style>
  <w:style w:type="paragraph" w:styleId="7">
    <w:name w:val="Balloon Text"/>
    <w:basedOn w:val="1"/>
    <w:link w:val="18"/>
    <w:semiHidden/>
    <w:unhideWhenUsed/>
    <w:uiPriority w:val="99"/>
    <w:rPr>
      <w:sz w:val="18"/>
      <w:szCs w:val="18"/>
    </w:rPr>
  </w:style>
  <w:style w:type="paragraph" w:styleId="8">
    <w:name w:val="footer"/>
    <w:basedOn w:val="1"/>
    <w:link w:val="16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2"/>
      <w:sz w:val="18"/>
      <w:szCs w:val="18"/>
    </w:rPr>
  </w:style>
  <w:style w:type="paragraph" w:styleId="9">
    <w:name w:val="header"/>
    <w:basedOn w:val="1"/>
    <w:link w:val="15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2"/>
      <w:sz w:val="18"/>
      <w:szCs w:val="18"/>
    </w:rPr>
  </w:style>
  <w:style w:type="character" w:styleId="11">
    <w:name w:val="page number"/>
    <w:basedOn w:val="10"/>
    <w:uiPriority w:val="0"/>
    <w:rPr/>
  </w:style>
  <w:style w:type="character" w:styleId="12">
    <w:name w:val="annotation reference"/>
    <w:semiHidden/>
    <w:unhideWhenUsed/>
    <w:uiPriority w:val="99"/>
    <w:rPr>
      <w:sz w:val="21"/>
      <w:szCs w:val="21"/>
    </w:rPr>
  </w:style>
  <w:style w:type="paragraph" w:customStyle="1" w:styleId="13">
    <w:name w:val="列出段落1"/>
    <w:basedOn w:val="1"/>
    <w:qFormat/>
    <w:uiPriority w:val="34"/>
    <w:pPr>
      <w:ind w:firstLine="420" w:firstLineChars="200"/>
    </w:pPr>
  </w:style>
  <w:style w:type="paragraph" w:customStyle="1" w:styleId="14">
    <w:name w:val="Char Char Char Char Char Char Char"/>
    <w:basedOn w:val="1"/>
    <w:uiPriority w:val="0"/>
    <w:pPr>
      <w:widowControl/>
      <w:spacing w:after="160" w:line="240" w:lineRule="exact"/>
      <w:jc w:val="left"/>
    </w:pPr>
    <w:rPr>
      <w:kern w:val="2"/>
      <w:sz w:val="21"/>
      <w:szCs w:val="21"/>
    </w:rPr>
  </w:style>
  <w:style w:type="character" w:customStyle="1" w:styleId="15">
    <w:name w:val="页眉 Char"/>
    <w:basedOn w:val="10"/>
    <w:link w:val="9"/>
    <w:uiPriority w:val="99"/>
    <w:rPr>
      <w:sz w:val="18"/>
      <w:szCs w:val="18"/>
    </w:rPr>
  </w:style>
  <w:style w:type="character" w:customStyle="1" w:styleId="16">
    <w:name w:val="页脚 Char"/>
    <w:basedOn w:val="10"/>
    <w:link w:val="8"/>
    <w:uiPriority w:val="0"/>
    <w:rPr>
      <w:sz w:val="18"/>
      <w:szCs w:val="18"/>
    </w:rPr>
  </w:style>
  <w:style w:type="character" w:customStyle="1" w:styleId="17">
    <w:name w:val="正文文本 Char"/>
    <w:basedOn w:val="10"/>
    <w:link w:val="6"/>
    <w:uiPriority w:val="0"/>
    <w:rPr>
      <w:rFonts w:ascii="华文中宋" w:hAnsi="宋体" w:eastAsia="华文中宋" w:cs="Times New Roman"/>
      <w:b/>
      <w:bCs/>
      <w:sz w:val="44"/>
      <w:szCs w:val="21"/>
    </w:rPr>
  </w:style>
  <w:style w:type="character" w:customStyle="1" w:styleId="18">
    <w:name w:val="批注框文本 Char"/>
    <w:basedOn w:val="10"/>
    <w:link w:val="7"/>
    <w:semiHidden/>
    <w:uiPriority w:val="99"/>
    <w:rPr>
      <w:rFonts w:ascii="Times New Roman" w:hAnsi="Times New Roman" w:eastAsia="仿宋_GB2312" w:cs="Times New Roman"/>
      <w:kern w:val="32"/>
      <w:sz w:val="18"/>
      <w:szCs w:val="18"/>
    </w:rPr>
  </w:style>
  <w:style w:type="character" w:customStyle="1" w:styleId="19">
    <w:name w:val="标题 1 Char"/>
    <w:basedOn w:val="10"/>
    <w:link w:val="2"/>
    <w:uiPriority w:val="9"/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customStyle="1" w:styleId="20">
    <w:name w:val="标题 2 Char"/>
    <w:basedOn w:val="10"/>
    <w:link w:val="3"/>
    <w:uiPriority w:val="9"/>
    <w:rPr>
      <w:rFonts w:ascii="Cambria" w:hAnsi="Cambria" w:eastAsia="宋体" w:cs="Times New Roman"/>
      <w:b/>
      <w:bCs/>
      <w:kern w:val="0"/>
      <w:sz w:val="32"/>
      <w:szCs w:val="32"/>
    </w:rPr>
  </w:style>
  <w:style w:type="character" w:customStyle="1" w:styleId="21">
    <w:name w:val="批注文字 Char"/>
    <w:basedOn w:val="10"/>
    <w:link w:val="5"/>
    <w:semiHidden/>
    <w:uiPriority w:val="99"/>
    <w:rPr>
      <w:rFonts w:ascii="Times New Roman" w:hAnsi="Times New Roman" w:cs="Times New Roman"/>
      <w:kern w:val="32"/>
      <w:sz w:val="24"/>
    </w:rPr>
  </w:style>
  <w:style w:type="character" w:customStyle="1" w:styleId="22">
    <w:name w:val="批注主题 Char"/>
    <w:basedOn w:val="21"/>
    <w:link w:val="4"/>
    <w:semiHidden/>
    <w:uiPriority w:val="99"/>
    <w:rPr>
      <w:rFonts w:ascii="Times New Roman" w:hAnsi="Times New Roman" w:cs="Times New Roman"/>
      <w:b/>
      <w:bCs/>
      <w:kern w:val="32"/>
      <w:sz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5</Pages>
  <Words>244</Words>
  <Characters>1394</Characters>
  <Lines>11</Lines>
  <Paragraphs>3</Paragraphs>
  <ScaleCrop>false</ScaleCrop>
  <LinksUpToDate>false</LinksUpToDate>
  <CharactersWithSpaces>0</CharactersWithSpaces>
  <Application>WPS Office 个人版_9.1.0.4716_{F1E327BC-269C-435d-A152-05C5408002CA}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2014-06-24T09:38:00Z</dcterms:created>
  <dc:creator>Yangming Chen</dc:creator>
  <cp:lastModifiedBy>VVBB99</cp:lastModifiedBy>
  <cp:lastPrinted>2014-06-17T03:17:00Z</cp:lastPrinted>
  <dcterms:modified xsi:type="dcterms:W3CDTF">2014-07-01T01:23:04Z</dcterms:modified>
  <dc:title>2014年重庆大中专学生志愿者暑期文化科技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2052-9.1.0.4716</vt:lpwstr>
  </property>
</Properties>
</file>