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spacing w:line="600" w:lineRule="exact"/>
        <w:rPr>
          <w:rFonts w:ascii="Times New Roman" w:hAnsi="Times New Roman" w:eastAsia="方正小标宋_GBK"/>
          <w:szCs w:val="44"/>
        </w:rPr>
      </w:pPr>
      <w:r>
        <w:rPr>
          <w:rFonts w:ascii="Times New Roman" w:hAnsi="Times New Roman" w:eastAsia="方正小标宋_GBK"/>
          <w:szCs w:val="44"/>
        </w:rPr>
        <w:t>2014年重庆大中专学生志愿者暑期文化科技</w:t>
      </w:r>
    </w:p>
    <w:p>
      <w:pPr>
        <w:pStyle w:val="6"/>
        <w:spacing w:line="600" w:lineRule="exact"/>
        <w:rPr>
          <w:rFonts w:ascii="Times New Roman" w:hAnsi="Times New Roman" w:eastAsia="方正小标宋_GBK"/>
          <w:szCs w:val="44"/>
        </w:rPr>
      </w:pPr>
      <w:r>
        <w:rPr>
          <w:rFonts w:ascii="Times New Roman" w:hAnsi="Times New Roman" w:eastAsia="方正小标宋_GBK"/>
          <w:szCs w:val="44"/>
        </w:rPr>
        <w:t>卫生“三下乡”社会实践活动组队申请表</w:t>
      </w:r>
    </w:p>
    <w:tbl>
      <w:tblPr>
        <w:tblpPr w:leftFromText="180" w:rightFromText="180" w:vertAnchor="text" w:horzAnchor="margin" w:tblpXSpec="left" w:tblpY="180"/>
        <w:tblW w:w="96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5"/>
        <w:gridCol w:w="1355"/>
        <w:gridCol w:w="1374"/>
        <w:gridCol w:w="148"/>
        <w:gridCol w:w="1224"/>
        <w:gridCol w:w="22"/>
        <w:gridCol w:w="118"/>
        <w:gridCol w:w="134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5" w:type="dxa"/>
            <w:vAlign w:val="center"/>
          </w:tcPr>
          <w:p>
            <w:pPr>
              <w:spacing w:line="440" w:lineRule="exact"/>
              <w:jc w:val="center"/>
              <w:rPr>
                <w:rFonts w:eastAsia="方正仿宋_GBK"/>
                <w:sz w:val="28"/>
                <w:szCs w:val="28"/>
              </w:rPr>
            </w:pPr>
            <w:r>
              <w:rPr>
                <w:rFonts w:eastAsia="方正仿宋_GBK"/>
                <w:sz w:val="28"/>
                <w:szCs w:val="28"/>
              </w:rPr>
              <w:t>申请学校</w:t>
            </w:r>
          </w:p>
        </w:tc>
        <w:tc>
          <w:tcPr>
            <w:tcW w:w="7725" w:type="dxa"/>
            <w:gridSpan w:val="8"/>
            <w:vAlign w:val="center"/>
          </w:tcPr>
          <w:p>
            <w:pPr>
              <w:spacing w:line="440" w:lineRule="exact"/>
              <w:jc w:val="center"/>
              <w:rPr>
                <w:rFonts w:eastAsia="方正仿宋_GBK"/>
                <w:sz w:val="28"/>
                <w:szCs w:val="28"/>
              </w:rPr>
            </w:pPr>
            <w:r>
              <w:rPr>
                <w:rFonts w:hint="eastAsia" w:eastAsia="方正仿宋_GBK"/>
                <w:sz w:val="28"/>
                <w:szCs w:val="28"/>
              </w:rPr>
              <w:t>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14" w:hRule="atLeast"/>
        </w:trPr>
        <w:tc>
          <w:tcPr>
            <w:tcW w:w="1915" w:type="dxa"/>
            <w:vAlign w:val="center"/>
          </w:tcPr>
          <w:p>
            <w:pPr>
              <w:spacing w:line="440" w:lineRule="exact"/>
              <w:jc w:val="center"/>
              <w:rPr>
                <w:rFonts w:eastAsia="方正仿宋_GBK"/>
                <w:sz w:val="28"/>
                <w:szCs w:val="28"/>
              </w:rPr>
            </w:pPr>
            <w:r>
              <w:rPr>
                <w:rFonts w:eastAsia="方正仿宋_GBK"/>
                <w:sz w:val="28"/>
                <w:szCs w:val="28"/>
              </w:rPr>
              <w:t>组建团队</w:t>
            </w:r>
          </w:p>
          <w:p>
            <w:pPr>
              <w:spacing w:line="440" w:lineRule="exact"/>
              <w:jc w:val="center"/>
              <w:rPr>
                <w:rFonts w:eastAsia="方正仿宋_GBK"/>
                <w:sz w:val="28"/>
                <w:szCs w:val="28"/>
              </w:rPr>
            </w:pPr>
            <w:r>
              <w:rPr>
                <w:rFonts w:eastAsia="方正仿宋_GBK"/>
                <w:sz w:val="28"/>
                <w:szCs w:val="28"/>
              </w:rPr>
              <w:t>类型</w:t>
            </w:r>
          </w:p>
        </w:tc>
        <w:tc>
          <w:tcPr>
            <w:tcW w:w="4123" w:type="dxa"/>
            <w:gridSpan w:val="5"/>
            <w:vAlign w:val="center"/>
          </w:tcPr>
          <w:p>
            <w:pPr>
              <w:spacing w:line="440" w:lineRule="exact"/>
              <w:jc w:val="left"/>
              <w:rPr>
                <w:rFonts w:eastAsia="方正仿宋_GBK"/>
                <w:b/>
                <w:w w:val="75"/>
                <w:szCs w:val="24"/>
              </w:rPr>
            </w:pPr>
            <w:r>
              <w:rPr>
                <w:rFonts w:eastAsia="方正仿宋_GBK"/>
                <w:b/>
                <w:w w:val="75"/>
                <w:szCs w:val="24"/>
              </w:rPr>
              <w:t>1. 走进城乡社区市民学校</w:t>
            </w:r>
            <w:r>
              <w:rPr>
                <w:rFonts w:hint="eastAsia" w:ascii="方正仿宋简体" w:eastAsia="方正仿宋简体"/>
                <w:b/>
                <w:sz w:val="32"/>
                <w:szCs w:val="32"/>
              </w:rPr>
              <w:t></w:t>
            </w:r>
            <w:r>
              <w:rPr>
                <w:rFonts w:eastAsia="方正仿宋_GBK"/>
                <w:b/>
                <w:w w:val="75"/>
                <w:szCs w:val="24"/>
              </w:rPr>
              <w:t>理论政策宣讲团 □</w:t>
            </w:r>
          </w:p>
          <w:p>
            <w:pPr>
              <w:spacing w:line="440" w:lineRule="exact"/>
              <w:jc w:val="left"/>
              <w:rPr>
                <w:rFonts w:eastAsia="方正仿宋_GBK"/>
                <w:b/>
                <w:w w:val="75"/>
                <w:szCs w:val="24"/>
              </w:rPr>
            </w:pPr>
            <w:r>
              <w:rPr>
                <w:rFonts w:eastAsia="方正仿宋_GBK"/>
                <w:b/>
                <w:w w:val="75"/>
                <w:szCs w:val="24"/>
              </w:rPr>
              <w:t>2. 走进城乡社区市民学校</w:t>
            </w:r>
            <w:r>
              <w:rPr>
                <w:rFonts w:hint="eastAsia" w:ascii="方正仿宋简体" w:eastAsia="方正仿宋简体"/>
                <w:b/>
                <w:sz w:val="32"/>
                <w:szCs w:val="32"/>
              </w:rPr>
              <w:t></w:t>
            </w:r>
            <w:r>
              <w:rPr>
                <w:rFonts w:eastAsia="方正仿宋_GBK"/>
                <w:b/>
                <w:w w:val="75"/>
                <w:szCs w:val="24"/>
              </w:rPr>
              <w:t>深化改革观察团 □</w:t>
            </w:r>
          </w:p>
          <w:p>
            <w:pPr>
              <w:spacing w:line="440" w:lineRule="exact"/>
              <w:jc w:val="left"/>
              <w:rPr>
                <w:rFonts w:eastAsia="方正仿宋_GBK"/>
                <w:b/>
                <w:w w:val="75"/>
                <w:szCs w:val="24"/>
              </w:rPr>
            </w:pPr>
            <w:r>
              <w:rPr>
                <w:rFonts w:eastAsia="方正仿宋_GBK"/>
                <w:b/>
                <w:w w:val="75"/>
                <w:szCs w:val="24"/>
              </w:rPr>
              <w:t>3. 走进城乡社区市民学校</w:t>
            </w:r>
            <w:r>
              <w:rPr>
                <w:rFonts w:hint="eastAsia" w:ascii="方正仿宋简体" w:eastAsia="方正仿宋简体"/>
                <w:b/>
                <w:sz w:val="32"/>
                <w:szCs w:val="32"/>
              </w:rPr>
              <w:t></w:t>
            </w:r>
            <w:r>
              <w:rPr>
                <w:rFonts w:eastAsia="方正仿宋_GBK"/>
                <w:b/>
                <w:w w:val="75"/>
                <w:szCs w:val="24"/>
              </w:rPr>
              <w:t>科技支农帮扶团 □</w:t>
            </w:r>
          </w:p>
          <w:p>
            <w:pPr>
              <w:spacing w:line="440" w:lineRule="exact"/>
              <w:jc w:val="left"/>
              <w:rPr>
                <w:rFonts w:eastAsia="方正仿宋_GBK"/>
                <w:b/>
                <w:w w:val="75"/>
                <w:szCs w:val="24"/>
              </w:rPr>
            </w:pPr>
            <w:r>
              <w:rPr>
                <w:rFonts w:eastAsia="方正仿宋_GBK"/>
                <w:b/>
                <w:w w:val="75"/>
                <w:szCs w:val="24"/>
              </w:rPr>
              <w:t>4. 走进城乡社区市民学校</w:t>
            </w:r>
            <w:r>
              <w:rPr>
                <w:rFonts w:hint="eastAsia" w:ascii="方正仿宋简体" w:eastAsia="方正仿宋简体"/>
                <w:b/>
                <w:sz w:val="32"/>
                <w:szCs w:val="32"/>
              </w:rPr>
              <w:t></w:t>
            </w:r>
            <w:r>
              <w:rPr>
                <w:rFonts w:eastAsia="方正仿宋_GBK"/>
                <w:b/>
                <w:w w:val="75"/>
                <w:szCs w:val="24"/>
              </w:rPr>
              <w:t>教育关爱服务团 □</w:t>
            </w:r>
          </w:p>
          <w:p>
            <w:pPr>
              <w:spacing w:line="440" w:lineRule="exact"/>
              <w:jc w:val="left"/>
              <w:rPr>
                <w:rFonts w:eastAsia="方正仿宋_GBK"/>
                <w:b/>
                <w:w w:val="75"/>
                <w:szCs w:val="24"/>
              </w:rPr>
            </w:pPr>
            <w:r>
              <w:rPr>
                <w:rFonts w:eastAsia="方正仿宋_GBK"/>
                <w:b/>
                <w:w w:val="75"/>
                <w:szCs w:val="24"/>
              </w:rPr>
              <w:t>5. 走进城乡社区市民学校</w:t>
            </w:r>
            <w:r>
              <w:rPr>
                <w:rFonts w:hint="eastAsia" w:ascii="方正仿宋简体" w:eastAsia="方正仿宋简体"/>
                <w:b/>
                <w:sz w:val="32"/>
                <w:szCs w:val="32"/>
              </w:rPr>
              <w:t></w:t>
            </w:r>
            <w:r>
              <w:rPr>
                <w:rFonts w:eastAsia="方正仿宋_GBK"/>
                <w:b/>
                <w:w w:val="75"/>
                <w:szCs w:val="24"/>
              </w:rPr>
              <w:t>文化艺术服务团 □</w:t>
            </w:r>
          </w:p>
          <w:p>
            <w:pPr>
              <w:spacing w:line="440" w:lineRule="exact"/>
              <w:jc w:val="left"/>
              <w:rPr>
                <w:rFonts w:eastAsia="方正仿宋_GBK"/>
                <w:b/>
                <w:w w:val="75"/>
                <w:szCs w:val="24"/>
              </w:rPr>
            </w:pPr>
            <w:r>
              <w:rPr>
                <w:rFonts w:eastAsia="方正仿宋_GBK"/>
                <w:b/>
                <w:w w:val="75"/>
                <w:szCs w:val="24"/>
              </w:rPr>
              <w:t>6.走进城乡社区市民学校</w:t>
            </w:r>
            <w:r>
              <w:rPr>
                <w:rFonts w:hint="eastAsia" w:ascii="方正仿宋简体" w:eastAsia="方正仿宋简体"/>
                <w:b/>
                <w:sz w:val="32"/>
                <w:szCs w:val="32"/>
              </w:rPr>
              <w:t></w:t>
            </w:r>
            <w:r>
              <w:rPr>
                <w:rFonts w:eastAsia="方正仿宋_GBK"/>
                <w:b/>
                <w:bCs/>
                <w:w w:val="75"/>
                <w:szCs w:val="24"/>
              </w:rPr>
              <w:t xml:space="preserve">爱心医疗服务团 </w:t>
            </w:r>
            <w:r>
              <w:rPr>
                <w:rFonts w:eastAsia="方正仿宋_GBK"/>
                <w:b/>
                <w:w w:val="75"/>
                <w:szCs w:val="24"/>
              </w:rPr>
              <w:t>□</w:t>
            </w:r>
          </w:p>
          <w:p>
            <w:pPr>
              <w:spacing w:line="440" w:lineRule="exact"/>
              <w:jc w:val="left"/>
              <w:rPr>
                <w:rFonts w:eastAsia="方正仿宋_GBK"/>
                <w:b/>
                <w:w w:val="75"/>
                <w:szCs w:val="24"/>
              </w:rPr>
            </w:pPr>
            <w:r>
              <w:rPr>
                <w:rFonts w:eastAsia="方正仿宋_GBK"/>
                <w:b/>
                <w:w w:val="75"/>
                <w:szCs w:val="24"/>
              </w:rPr>
              <w:t>7. 走进城乡社区市民学校</w:t>
            </w:r>
            <w:r>
              <w:rPr>
                <w:rFonts w:hint="eastAsia" w:ascii="方正仿宋简体" w:eastAsia="方正仿宋简体"/>
                <w:b/>
                <w:sz w:val="32"/>
                <w:szCs w:val="32"/>
              </w:rPr>
              <w:t></w:t>
            </w:r>
            <w:r>
              <w:rPr>
                <w:rFonts w:eastAsia="方正仿宋_GBK"/>
                <w:b/>
                <w:w w:val="75"/>
                <w:szCs w:val="24"/>
              </w:rPr>
              <w:t>美丽中国实践团</w:t>
            </w:r>
            <w:r>
              <w:rPr>
                <w:rFonts w:hint="eastAsia" w:eastAsia="方正仿宋_GBK"/>
                <w:b/>
                <w:w w:val="75"/>
                <w:szCs w:val="24"/>
              </w:rPr>
              <w:sym w:font="Wingdings 2" w:char="0052"/>
            </w:r>
          </w:p>
          <w:p>
            <w:pPr>
              <w:spacing w:line="440" w:lineRule="exact"/>
              <w:jc w:val="left"/>
              <w:rPr>
                <w:rFonts w:eastAsia="方正仿宋_GBK"/>
                <w:b/>
                <w:w w:val="75"/>
                <w:szCs w:val="24"/>
              </w:rPr>
            </w:pPr>
            <w:r>
              <w:rPr>
                <w:rFonts w:eastAsia="方正仿宋_GBK"/>
                <w:b/>
                <w:w w:val="75"/>
                <w:szCs w:val="24"/>
              </w:rPr>
              <w:t>8. 走进城乡社区市民学校</w:t>
            </w:r>
            <w:r>
              <w:rPr>
                <w:rFonts w:hint="eastAsia" w:ascii="方正仿宋简体" w:eastAsia="方正仿宋简体"/>
                <w:b/>
                <w:sz w:val="32"/>
                <w:szCs w:val="32"/>
              </w:rPr>
              <w:t></w:t>
            </w:r>
            <w:r>
              <w:rPr>
                <w:rFonts w:eastAsia="方正仿宋_GBK"/>
                <w:b/>
                <w:w w:val="75"/>
                <w:szCs w:val="24"/>
              </w:rPr>
              <w:t>中职学生“彩虹人生”实践服务团                           □</w:t>
            </w:r>
          </w:p>
          <w:p>
            <w:pPr>
              <w:spacing w:line="440" w:lineRule="exact"/>
              <w:jc w:val="left"/>
              <w:rPr>
                <w:rFonts w:eastAsia="方正仿宋_GBK"/>
                <w:b/>
                <w:sz w:val="28"/>
                <w:szCs w:val="28"/>
              </w:rPr>
            </w:pPr>
          </w:p>
        </w:tc>
        <w:tc>
          <w:tcPr>
            <w:tcW w:w="3602" w:type="dxa"/>
            <w:gridSpan w:val="3"/>
            <w:vAlign w:val="center"/>
          </w:tcPr>
          <w:p>
            <w:pPr>
              <w:spacing w:line="440" w:lineRule="exact"/>
              <w:jc w:val="left"/>
              <w:rPr>
                <w:rFonts w:eastAsia="方正仿宋_GBK"/>
                <w:b/>
                <w:w w:val="80"/>
                <w:szCs w:val="24"/>
              </w:rPr>
            </w:pPr>
            <w:r>
              <w:rPr>
                <w:rFonts w:eastAsia="方正仿宋_GBK"/>
                <w:b/>
                <w:w w:val="80"/>
                <w:szCs w:val="24"/>
              </w:rPr>
              <w:t>1. 服务乡村市民学校计划   □</w:t>
            </w:r>
          </w:p>
          <w:p>
            <w:pPr>
              <w:spacing w:line="440" w:lineRule="exact"/>
              <w:jc w:val="left"/>
              <w:rPr>
                <w:rFonts w:eastAsia="方正仿宋_GBK"/>
                <w:b/>
                <w:w w:val="80"/>
                <w:szCs w:val="24"/>
              </w:rPr>
            </w:pPr>
            <w:r>
              <w:rPr>
                <w:rFonts w:eastAsia="方正仿宋_GBK"/>
                <w:b/>
                <w:w w:val="80"/>
                <w:szCs w:val="24"/>
              </w:rPr>
              <w:t>2.“天翼”智慧城镇调研计划  □</w:t>
            </w:r>
          </w:p>
          <w:p>
            <w:pPr>
              <w:spacing w:line="440" w:lineRule="exact"/>
              <w:jc w:val="left"/>
              <w:rPr>
                <w:rFonts w:eastAsia="方正仿宋_GBK"/>
                <w:b/>
                <w:w w:val="80"/>
                <w:szCs w:val="24"/>
              </w:rPr>
            </w:pPr>
            <w:r>
              <w:rPr>
                <w:rFonts w:eastAsia="方正仿宋_GBK"/>
                <w:b/>
                <w:w w:val="80"/>
                <w:szCs w:val="24"/>
              </w:rPr>
              <w:t>3.“圆梦中国”公益行动      □</w:t>
            </w:r>
          </w:p>
          <w:p>
            <w:pPr>
              <w:spacing w:line="440" w:lineRule="exact"/>
              <w:jc w:val="left"/>
              <w:rPr>
                <w:rFonts w:eastAsia="方正仿宋_GBK"/>
                <w:b/>
                <w:w w:val="80"/>
                <w:szCs w:val="24"/>
              </w:rPr>
            </w:pPr>
            <w:r>
              <w:rPr>
                <w:rFonts w:eastAsia="方正仿宋_GBK"/>
                <w:b/>
                <w:w w:val="80"/>
                <w:szCs w:val="24"/>
              </w:rPr>
              <w:t>4.大学生社会实践“知行计划”□</w:t>
            </w:r>
          </w:p>
          <w:p>
            <w:pPr>
              <w:spacing w:line="440" w:lineRule="exact"/>
              <w:jc w:val="left"/>
              <w:rPr>
                <w:rFonts w:eastAsia="方正仿宋_GBK"/>
                <w:b/>
                <w:w w:val="80"/>
                <w:szCs w:val="24"/>
              </w:rPr>
            </w:pPr>
            <w:r>
              <w:rPr>
                <w:rFonts w:eastAsia="方正仿宋_GBK"/>
                <w:b/>
                <w:w w:val="80"/>
                <w:szCs w:val="24"/>
              </w:rPr>
              <w:t>5.“井冈情</w:t>
            </w:r>
            <w:r>
              <w:rPr>
                <w:b/>
                <w:w w:val="80"/>
                <w:szCs w:val="24"/>
              </w:rPr>
              <w:t>•</w:t>
            </w:r>
            <w:r>
              <w:rPr>
                <w:rFonts w:hAnsi="方正仿宋_GBK" w:eastAsia="方正仿宋_GBK"/>
                <w:b/>
                <w:w w:val="80"/>
                <w:szCs w:val="24"/>
              </w:rPr>
              <w:t>中国梦</w:t>
            </w:r>
            <w:r>
              <w:rPr>
                <w:rFonts w:eastAsia="方正仿宋_GBK"/>
                <w:b/>
                <w:w w:val="80"/>
                <w:szCs w:val="24"/>
              </w:rPr>
              <w:t>”</w:t>
            </w:r>
            <w:r>
              <w:rPr>
                <w:rFonts w:hAnsi="方正仿宋_GBK" w:eastAsia="方正仿宋_GBK"/>
                <w:b/>
                <w:w w:val="80"/>
                <w:szCs w:val="24"/>
              </w:rPr>
              <w:t>全国大学生暑期实践季专项行动</w:t>
            </w:r>
            <w:r>
              <w:rPr>
                <w:rFonts w:eastAsia="方正仿宋_GBK"/>
                <w:b/>
                <w:w w:val="80"/>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7" w:hRule="atLeast"/>
        </w:trPr>
        <w:tc>
          <w:tcPr>
            <w:tcW w:w="1915" w:type="dxa"/>
            <w:vAlign w:val="center"/>
          </w:tcPr>
          <w:p>
            <w:pPr>
              <w:spacing w:line="400" w:lineRule="exact"/>
              <w:jc w:val="center"/>
              <w:rPr>
                <w:rFonts w:eastAsia="方正仿宋_GBK"/>
                <w:sz w:val="28"/>
                <w:szCs w:val="28"/>
              </w:rPr>
            </w:pPr>
            <w:r>
              <w:rPr>
                <w:rFonts w:eastAsia="方正仿宋_GBK"/>
                <w:sz w:val="28"/>
                <w:szCs w:val="28"/>
              </w:rPr>
              <w:t>团长姓名</w:t>
            </w:r>
          </w:p>
        </w:tc>
        <w:tc>
          <w:tcPr>
            <w:tcW w:w="135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沈颖忱</w:t>
            </w:r>
          </w:p>
        </w:tc>
        <w:tc>
          <w:tcPr>
            <w:tcW w:w="1522" w:type="dxa"/>
            <w:gridSpan w:val="2"/>
            <w:vAlign w:val="center"/>
          </w:tcPr>
          <w:p>
            <w:pPr>
              <w:spacing w:line="400" w:lineRule="exact"/>
              <w:jc w:val="center"/>
              <w:rPr>
                <w:rFonts w:eastAsia="方正仿宋_GBK"/>
                <w:sz w:val="28"/>
                <w:szCs w:val="28"/>
              </w:rPr>
            </w:pPr>
            <w:r>
              <w:rPr>
                <w:rFonts w:eastAsia="方正仿宋_GBK"/>
                <w:sz w:val="28"/>
                <w:szCs w:val="28"/>
              </w:rPr>
              <w:t>职务</w:t>
            </w:r>
          </w:p>
        </w:tc>
        <w:tc>
          <w:tcPr>
            <w:tcW w:w="1364" w:type="dxa"/>
            <w:gridSpan w:val="3"/>
            <w:vAlign w:val="center"/>
          </w:tcPr>
          <w:p>
            <w:pPr>
              <w:spacing w:line="400" w:lineRule="exact"/>
              <w:jc w:val="center"/>
              <w:rPr>
                <w:rFonts w:eastAsia="方正仿宋_GBK"/>
                <w:sz w:val="28"/>
                <w:szCs w:val="28"/>
              </w:rPr>
            </w:pPr>
            <w:r>
              <w:rPr>
                <w:rFonts w:hint="eastAsia" w:eastAsia="方正仿宋_GBK"/>
                <w:sz w:val="28"/>
                <w:szCs w:val="28"/>
              </w:rPr>
              <w:t>会长</w:t>
            </w:r>
          </w:p>
        </w:tc>
        <w:tc>
          <w:tcPr>
            <w:tcW w:w="1347"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eastAsia="方正仿宋_GBK"/>
                <w:sz w:val="28"/>
                <w:szCs w:val="28"/>
              </w:rPr>
              <w:t>1</w:t>
            </w:r>
            <w:r>
              <w:rPr>
                <w:rFonts w:hint="eastAsia" w:eastAsia="方正仿宋_GBK"/>
                <w:sz w:val="28"/>
                <w:szCs w:val="28"/>
              </w:rPr>
              <w:t>8623119722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5" w:hRule="atLeast"/>
        </w:trPr>
        <w:tc>
          <w:tcPr>
            <w:tcW w:w="1915" w:type="dxa"/>
            <w:vAlign w:val="center"/>
          </w:tcPr>
          <w:p>
            <w:pPr>
              <w:spacing w:line="400" w:lineRule="exact"/>
              <w:jc w:val="center"/>
              <w:rPr>
                <w:rFonts w:eastAsia="方正仿宋_GBK"/>
                <w:sz w:val="28"/>
                <w:szCs w:val="28"/>
              </w:rPr>
            </w:pPr>
            <w:r>
              <w:rPr>
                <w:rFonts w:eastAsia="方正仿宋_GBK"/>
                <w:sz w:val="28"/>
                <w:szCs w:val="28"/>
              </w:rPr>
              <w:t>指导教师姓名</w:t>
            </w:r>
          </w:p>
        </w:tc>
        <w:tc>
          <w:tcPr>
            <w:tcW w:w="1355" w:type="dxa"/>
            <w:vAlign w:val="center"/>
          </w:tcPr>
          <w:p>
            <w:pPr>
              <w:spacing w:line="400" w:lineRule="exact"/>
              <w:jc w:val="center"/>
              <w:rPr>
                <w:rFonts w:eastAsia="方正仿宋_GBK"/>
                <w:sz w:val="28"/>
                <w:szCs w:val="28"/>
              </w:rPr>
            </w:pPr>
            <w:r>
              <w:rPr>
                <w:rFonts w:hint="eastAsia" w:eastAsia="方正仿宋_GBK"/>
                <w:sz w:val="28"/>
                <w:szCs w:val="28"/>
              </w:rPr>
              <w:t>李秋南</w:t>
            </w:r>
          </w:p>
        </w:tc>
        <w:tc>
          <w:tcPr>
            <w:tcW w:w="1522" w:type="dxa"/>
            <w:gridSpan w:val="2"/>
            <w:vAlign w:val="center"/>
          </w:tcPr>
          <w:p>
            <w:pPr>
              <w:spacing w:line="400" w:lineRule="exact"/>
              <w:jc w:val="center"/>
              <w:rPr>
                <w:rFonts w:eastAsia="方正仿宋_GBK"/>
                <w:sz w:val="28"/>
                <w:szCs w:val="28"/>
              </w:rPr>
            </w:pPr>
            <w:r>
              <w:rPr>
                <w:rFonts w:eastAsia="方正仿宋_GBK"/>
                <w:sz w:val="28"/>
                <w:szCs w:val="28"/>
              </w:rPr>
              <w:t>职务</w:t>
            </w:r>
          </w:p>
        </w:tc>
        <w:tc>
          <w:tcPr>
            <w:tcW w:w="1364" w:type="dxa"/>
            <w:gridSpan w:val="3"/>
            <w:vAlign w:val="center"/>
          </w:tcPr>
          <w:p>
            <w:pPr>
              <w:spacing w:line="400" w:lineRule="exact"/>
              <w:jc w:val="center"/>
              <w:rPr>
                <w:rFonts w:eastAsia="方正仿宋_GBK"/>
                <w:sz w:val="28"/>
                <w:szCs w:val="28"/>
              </w:rPr>
            </w:pPr>
            <w:r>
              <w:rPr>
                <w:rFonts w:hint="eastAsia" w:eastAsia="方正仿宋_GBK"/>
                <w:sz w:val="28"/>
                <w:szCs w:val="28"/>
              </w:rPr>
              <w:t>动力工程学院团委书记</w:t>
            </w:r>
          </w:p>
        </w:tc>
        <w:tc>
          <w:tcPr>
            <w:tcW w:w="1347"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15215063618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eastAsia="方正仿宋_GBK"/>
                <w:sz w:val="28"/>
                <w:szCs w:val="28"/>
              </w:rPr>
            </w:pPr>
            <w:r>
              <w:rPr>
                <w:rFonts w:eastAsia="方正仿宋_GBK"/>
                <w:sz w:val="28"/>
                <w:szCs w:val="28"/>
              </w:rPr>
              <w:t>队员姓名</w:t>
            </w:r>
          </w:p>
        </w:tc>
        <w:tc>
          <w:tcPr>
            <w:tcW w:w="2877" w:type="dxa"/>
            <w:gridSpan w:val="3"/>
            <w:vAlign w:val="center"/>
          </w:tcPr>
          <w:p>
            <w:pPr>
              <w:spacing w:line="440" w:lineRule="exact"/>
              <w:jc w:val="center"/>
              <w:rPr>
                <w:rFonts w:eastAsia="方正仿宋_GBK"/>
                <w:sz w:val="28"/>
                <w:szCs w:val="28"/>
              </w:rPr>
            </w:pPr>
            <w:r>
              <w:rPr>
                <w:rFonts w:eastAsia="方正仿宋_GBK"/>
                <w:sz w:val="28"/>
                <w:szCs w:val="28"/>
              </w:rPr>
              <w:t>年级专业</w:t>
            </w:r>
          </w:p>
        </w:tc>
        <w:tc>
          <w:tcPr>
            <w:tcW w:w="1364" w:type="dxa"/>
            <w:gridSpan w:val="3"/>
            <w:vAlign w:val="center"/>
          </w:tcPr>
          <w:p>
            <w:pPr>
              <w:spacing w:line="440" w:lineRule="exact"/>
              <w:jc w:val="center"/>
              <w:rPr>
                <w:rFonts w:eastAsia="方正仿宋_GBK"/>
                <w:sz w:val="28"/>
                <w:szCs w:val="28"/>
              </w:rPr>
            </w:pPr>
            <w:r>
              <w:rPr>
                <w:rFonts w:eastAsia="方正仿宋_GBK"/>
                <w:sz w:val="28"/>
                <w:szCs w:val="28"/>
              </w:rPr>
              <w:t>队员姓名</w:t>
            </w:r>
          </w:p>
        </w:tc>
        <w:tc>
          <w:tcPr>
            <w:tcW w:w="3484"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许昊煜</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研2013</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熊小龙</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11级新能源科学与工程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程正渠</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11级热能与动力工程</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赵方渊</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研2013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刘露</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11级热能与动力工程</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方娟</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11级热能与动力工程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彭泉贵</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研2013</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刘冰</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研2013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马英群</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11级热能与动力工程</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魏铭</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12级核工程与核技术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hint="eastAsia" w:eastAsia="方正仿宋_GBK"/>
                <w:sz w:val="28"/>
                <w:szCs w:val="28"/>
              </w:rPr>
            </w:pPr>
            <w:r>
              <w:rPr>
                <w:rFonts w:hint="eastAsia" w:eastAsia="方正仿宋_GBK"/>
                <w:sz w:val="28"/>
                <w:szCs w:val="28"/>
              </w:rPr>
              <w:t>余银生</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12级核工程与核技术</w:t>
            </w:r>
          </w:p>
        </w:tc>
        <w:tc>
          <w:tcPr>
            <w:tcW w:w="1364" w:type="dxa"/>
            <w:gridSpan w:val="3"/>
            <w:vAlign w:val="center"/>
          </w:tcPr>
          <w:p>
            <w:pPr>
              <w:spacing w:line="440" w:lineRule="exact"/>
              <w:jc w:val="center"/>
              <w:rPr>
                <w:rFonts w:eastAsia="方正仿宋_GBK"/>
                <w:sz w:val="28"/>
                <w:szCs w:val="28"/>
              </w:rPr>
            </w:pPr>
            <w:r>
              <w:rPr>
                <w:rFonts w:hint="eastAsia" w:eastAsia="方正仿宋_GBK"/>
                <w:sz w:val="28"/>
                <w:szCs w:val="28"/>
              </w:rPr>
              <w:t>杨喆人</w:t>
            </w:r>
          </w:p>
        </w:tc>
        <w:tc>
          <w:tcPr>
            <w:tcW w:w="3484" w:type="dxa"/>
            <w:gridSpan w:val="2"/>
            <w:vAlign w:val="center"/>
          </w:tcPr>
          <w:p>
            <w:pPr>
              <w:spacing w:line="440" w:lineRule="exact"/>
              <w:jc w:val="center"/>
              <w:rPr>
                <w:rFonts w:eastAsia="方正仿宋_GBK"/>
                <w:sz w:val="28"/>
                <w:szCs w:val="28"/>
              </w:rPr>
            </w:pPr>
            <w:r>
              <w:rPr>
                <w:rFonts w:hint="eastAsia" w:eastAsia="方正仿宋_GBK"/>
                <w:sz w:val="28"/>
                <w:szCs w:val="28"/>
              </w:rPr>
              <w:t>12级核工程与核技术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5" w:type="dxa"/>
            <w:vAlign w:val="center"/>
          </w:tcPr>
          <w:p>
            <w:pPr>
              <w:spacing w:line="440" w:lineRule="exact"/>
              <w:jc w:val="center"/>
              <w:rPr>
                <w:rFonts w:hint="eastAsia" w:eastAsia="方正仿宋_GBK"/>
                <w:sz w:val="28"/>
                <w:szCs w:val="28"/>
              </w:rPr>
            </w:pPr>
            <w:r>
              <w:rPr>
                <w:rFonts w:hint="eastAsia" w:eastAsia="方正仿宋_GBK"/>
                <w:sz w:val="28"/>
                <w:szCs w:val="28"/>
              </w:rPr>
              <w:t>余兆烜</w:t>
            </w:r>
          </w:p>
        </w:tc>
        <w:tc>
          <w:tcPr>
            <w:tcW w:w="2877" w:type="dxa"/>
            <w:gridSpan w:val="3"/>
            <w:vAlign w:val="center"/>
          </w:tcPr>
          <w:p>
            <w:pPr>
              <w:spacing w:line="440" w:lineRule="exact"/>
              <w:jc w:val="center"/>
              <w:rPr>
                <w:rFonts w:eastAsia="方正仿宋_GBK"/>
                <w:sz w:val="28"/>
                <w:szCs w:val="28"/>
              </w:rPr>
            </w:pPr>
            <w:r>
              <w:rPr>
                <w:rFonts w:hint="eastAsia" w:eastAsia="方正仿宋_GBK"/>
                <w:sz w:val="28"/>
                <w:szCs w:val="28"/>
              </w:rPr>
              <w:t>12级热能与动力工程</w:t>
            </w:r>
          </w:p>
        </w:tc>
        <w:tc>
          <w:tcPr>
            <w:tcW w:w="1364" w:type="dxa"/>
            <w:gridSpan w:val="3"/>
            <w:vAlign w:val="center"/>
          </w:tcPr>
          <w:p>
            <w:pPr>
              <w:spacing w:line="400" w:lineRule="exact"/>
              <w:jc w:val="center"/>
              <w:rPr>
                <w:rFonts w:eastAsia="方正仿宋_GBK"/>
                <w:sz w:val="28"/>
                <w:szCs w:val="28"/>
              </w:rPr>
            </w:pPr>
          </w:p>
        </w:tc>
        <w:tc>
          <w:tcPr>
            <w:tcW w:w="3484" w:type="dxa"/>
            <w:gridSpan w:val="2"/>
            <w:vAlign w:val="center"/>
          </w:tcPr>
          <w:p>
            <w:pPr>
              <w:spacing w:line="400" w:lineRule="exact"/>
              <w:jc w:val="center"/>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24" w:hRule="atLeast"/>
        </w:trPr>
        <w:tc>
          <w:tcPr>
            <w:tcW w:w="1915" w:type="dxa"/>
            <w:vAlign w:val="center"/>
          </w:tcPr>
          <w:p>
            <w:pPr>
              <w:spacing w:line="400" w:lineRule="exact"/>
              <w:jc w:val="center"/>
              <w:rPr>
                <w:rFonts w:eastAsia="方正仿宋_GBK"/>
                <w:sz w:val="28"/>
                <w:szCs w:val="28"/>
              </w:rPr>
            </w:pPr>
            <w:r>
              <w:rPr>
                <w:rFonts w:eastAsia="方正仿宋_GBK"/>
                <w:sz w:val="28"/>
                <w:szCs w:val="28"/>
              </w:rPr>
              <w:t>服务地点</w:t>
            </w:r>
          </w:p>
          <w:p>
            <w:pPr>
              <w:spacing w:line="400" w:lineRule="exact"/>
              <w:jc w:val="center"/>
              <w:rPr>
                <w:rFonts w:eastAsia="方正仿宋_GBK"/>
                <w:sz w:val="28"/>
                <w:szCs w:val="28"/>
              </w:rPr>
            </w:pPr>
            <w:r>
              <w:rPr>
                <w:rFonts w:eastAsia="方正仿宋_GBK"/>
                <w:sz w:val="28"/>
                <w:szCs w:val="28"/>
              </w:rPr>
              <w:t>及单位</w:t>
            </w:r>
          </w:p>
        </w:tc>
        <w:tc>
          <w:tcPr>
            <w:tcW w:w="2877" w:type="dxa"/>
            <w:gridSpan w:val="3"/>
            <w:vAlign w:val="center"/>
          </w:tcPr>
          <w:p>
            <w:pPr>
              <w:spacing w:line="400" w:lineRule="exact"/>
              <w:jc w:val="center"/>
              <w:rPr>
                <w:rFonts w:eastAsia="方正仿宋_GBK"/>
                <w:sz w:val="28"/>
                <w:szCs w:val="28"/>
              </w:rPr>
            </w:pPr>
            <w:r>
              <w:rPr>
                <w:rFonts w:hint="eastAsia" w:eastAsia="方正仿宋_GBK"/>
                <w:sz w:val="28"/>
                <w:szCs w:val="28"/>
              </w:rPr>
              <w:t>童家桥街道</w:t>
            </w:r>
          </w:p>
          <w:p>
            <w:pPr>
              <w:spacing w:line="400" w:lineRule="exact"/>
              <w:jc w:val="center"/>
              <w:rPr>
                <w:rFonts w:eastAsia="方正仿宋_GBK"/>
                <w:sz w:val="28"/>
                <w:szCs w:val="28"/>
              </w:rPr>
            </w:pPr>
          </w:p>
        </w:tc>
        <w:tc>
          <w:tcPr>
            <w:tcW w:w="1364" w:type="dxa"/>
            <w:gridSpan w:val="3"/>
            <w:vAlign w:val="center"/>
          </w:tcPr>
          <w:p>
            <w:pPr>
              <w:spacing w:line="400" w:lineRule="exact"/>
              <w:jc w:val="center"/>
              <w:rPr>
                <w:rFonts w:eastAsia="方正仿宋_GBK"/>
                <w:sz w:val="28"/>
                <w:szCs w:val="28"/>
              </w:rPr>
            </w:pPr>
            <w:r>
              <w:rPr>
                <w:rFonts w:eastAsia="方正仿宋_GBK"/>
                <w:sz w:val="28"/>
                <w:szCs w:val="28"/>
              </w:rPr>
              <w:t>预计活动时间</w:t>
            </w:r>
          </w:p>
        </w:tc>
        <w:tc>
          <w:tcPr>
            <w:tcW w:w="3484" w:type="dxa"/>
            <w:gridSpan w:val="2"/>
            <w:vAlign w:val="center"/>
          </w:tcPr>
          <w:p>
            <w:pPr>
              <w:spacing w:line="400" w:lineRule="exact"/>
              <w:jc w:val="center"/>
              <w:rPr>
                <w:rFonts w:eastAsia="方正仿宋_GBK"/>
                <w:sz w:val="28"/>
                <w:szCs w:val="28"/>
              </w:rPr>
            </w:pPr>
            <w:r>
              <w:rPr>
                <w:rFonts w:hint="eastAsia" w:eastAsia="方正仿宋_GBK"/>
                <w:sz w:val="28"/>
                <w:szCs w:val="28"/>
              </w:rPr>
              <w:t>7</w:t>
            </w:r>
            <w:r>
              <w:rPr>
                <w:rFonts w:eastAsia="方正仿宋_GBK"/>
                <w:sz w:val="28"/>
                <w:szCs w:val="28"/>
              </w:rPr>
              <w:t>月</w:t>
            </w:r>
            <w:r>
              <w:rPr>
                <w:rFonts w:hint="eastAsia" w:eastAsia="方正仿宋_GBK"/>
                <w:sz w:val="28"/>
                <w:szCs w:val="28"/>
              </w:rPr>
              <w:t>7</w:t>
            </w:r>
            <w:r>
              <w:rPr>
                <w:rFonts w:eastAsia="方正仿宋_GBK"/>
                <w:sz w:val="28"/>
                <w:szCs w:val="28"/>
              </w:rPr>
              <w:t xml:space="preserve">日— </w:t>
            </w:r>
            <w:r>
              <w:rPr>
                <w:rFonts w:hint="eastAsia" w:eastAsia="方正仿宋_GBK"/>
                <w:sz w:val="28"/>
                <w:szCs w:val="28"/>
              </w:rPr>
              <w:t>7</w:t>
            </w:r>
            <w:r>
              <w:rPr>
                <w:rFonts w:eastAsia="方正仿宋_GBK"/>
                <w:sz w:val="28"/>
                <w:szCs w:val="28"/>
              </w:rPr>
              <w:t>月</w:t>
            </w:r>
            <w:r>
              <w:rPr>
                <w:rFonts w:hint="eastAsia" w:eastAsia="方正仿宋_GBK"/>
                <w:sz w:val="28"/>
                <w:szCs w:val="28"/>
              </w:rPr>
              <w:t>13</w:t>
            </w:r>
            <w:r>
              <w:rPr>
                <w:rFonts w:eastAsia="方正仿宋_GBK"/>
                <w:sz w:val="28"/>
                <w:szCs w:val="28"/>
              </w:rPr>
              <w:t>日</w:t>
            </w:r>
          </w:p>
          <w:p>
            <w:pPr>
              <w:spacing w:line="400" w:lineRule="exact"/>
              <w:ind w:firstLine="140" w:firstLineChars="50"/>
              <w:jc w:val="center"/>
              <w:rPr>
                <w:rFonts w:eastAsia="方正仿宋_GBK"/>
                <w:sz w:val="28"/>
                <w:szCs w:val="28"/>
              </w:rPr>
            </w:pPr>
            <w:r>
              <w:rPr>
                <w:rFonts w:eastAsia="方正仿宋_GBK"/>
                <w:sz w:val="28"/>
                <w:szCs w:val="28"/>
              </w:rPr>
              <w:t>共</w:t>
            </w:r>
            <w:r>
              <w:rPr>
                <w:rFonts w:hint="eastAsia" w:eastAsia="方正仿宋_GBK"/>
                <w:sz w:val="28"/>
                <w:szCs w:val="28"/>
              </w:rPr>
              <w:t>7</w:t>
            </w:r>
            <w:r>
              <w:rPr>
                <w:rFonts w:eastAsia="方正仿宋_GBK"/>
                <w:sz w:val="28"/>
                <w:szCs w:val="2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340" w:lineRule="exact"/>
              <w:jc w:val="center"/>
              <w:rPr>
                <w:rFonts w:eastAsia="方正仿宋_GBK"/>
                <w:sz w:val="28"/>
                <w:szCs w:val="28"/>
              </w:rPr>
            </w:pPr>
            <w:r>
              <w:rPr>
                <w:rFonts w:eastAsia="方正仿宋_GBK"/>
                <w:sz w:val="28"/>
                <w:szCs w:val="28"/>
              </w:rPr>
              <w:t>服务活动方案</w:t>
            </w:r>
          </w:p>
        </w:tc>
        <w:tc>
          <w:tcPr>
            <w:tcW w:w="7725" w:type="dxa"/>
            <w:gridSpan w:val="8"/>
            <w:vAlign w:val="center"/>
          </w:tcPr>
          <w:p>
            <w:pPr>
              <w:spacing w:line="440" w:lineRule="exact"/>
              <w:jc w:val="center"/>
              <w:rPr>
                <w:rFonts w:eastAsia="方正仿宋_GBK"/>
                <w:sz w:val="28"/>
                <w:szCs w:val="28"/>
              </w:rPr>
            </w:pPr>
            <w:r>
              <w:rPr>
                <w:rFonts w:hint="eastAsia" w:eastAsia="方正仿宋_GBK"/>
                <w:sz w:val="28"/>
                <w:szCs w:val="28"/>
              </w:rPr>
              <w:t>节能减排</w:t>
            </w:r>
            <w:r>
              <w:rPr>
                <w:rFonts w:hint="cs" w:eastAsia="方正仿宋_GBK"/>
                <w:sz w:val="28"/>
                <w:szCs w:val="28"/>
              </w:rPr>
              <w:t>•</w:t>
            </w:r>
            <w:r>
              <w:rPr>
                <w:rFonts w:hint="eastAsia" w:eastAsia="方正仿宋_GBK"/>
                <w:sz w:val="28"/>
                <w:szCs w:val="28"/>
              </w:rPr>
              <w:t>美丽社区服务活动方案见附件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16" w:hRule="atLeast"/>
        </w:trPr>
        <w:tc>
          <w:tcPr>
            <w:tcW w:w="1915" w:type="dxa"/>
            <w:vAlign w:val="center"/>
          </w:tcPr>
          <w:p>
            <w:pPr>
              <w:spacing w:line="400" w:lineRule="exact"/>
              <w:jc w:val="center"/>
              <w:rPr>
                <w:rFonts w:eastAsia="方正仿宋_GBK"/>
                <w:sz w:val="28"/>
                <w:szCs w:val="28"/>
              </w:rPr>
            </w:pPr>
            <w:r>
              <w:rPr>
                <w:rFonts w:eastAsia="方正仿宋_GBK"/>
                <w:sz w:val="28"/>
                <w:szCs w:val="28"/>
              </w:rPr>
              <w:t>院系党组织</w:t>
            </w:r>
          </w:p>
          <w:p>
            <w:pPr>
              <w:spacing w:line="400" w:lineRule="exact"/>
              <w:jc w:val="center"/>
              <w:rPr>
                <w:rFonts w:eastAsia="方正仿宋_GBK"/>
                <w:sz w:val="28"/>
                <w:szCs w:val="28"/>
              </w:rPr>
            </w:pPr>
            <w:r>
              <w:rPr>
                <w:rFonts w:eastAsia="方正仿宋_GBK"/>
                <w:sz w:val="28"/>
                <w:szCs w:val="28"/>
              </w:rPr>
              <w:t>意见</w:t>
            </w:r>
          </w:p>
        </w:tc>
        <w:tc>
          <w:tcPr>
            <w:tcW w:w="2729" w:type="dxa"/>
            <w:gridSpan w:val="2"/>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eastAsia="方正仿宋_GBK"/>
                <w:sz w:val="28"/>
                <w:szCs w:val="28"/>
              </w:rPr>
              <w:t>（盖章）</w:t>
            </w:r>
          </w:p>
          <w:p>
            <w:pPr>
              <w:spacing w:line="400" w:lineRule="exact"/>
              <w:jc w:val="right"/>
              <w:rPr>
                <w:rFonts w:eastAsia="方正仿宋_GBK"/>
                <w:sz w:val="28"/>
                <w:szCs w:val="28"/>
              </w:rPr>
            </w:pPr>
            <w:r>
              <w:rPr>
                <w:rFonts w:eastAsia="方正仿宋_GBK"/>
                <w:sz w:val="28"/>
                <w:szCs w:val="28"/>
              </w:rPr>
              <w:t>年　月　日</w:t>
            </w:r>
          </w:p>
        </w:tc>
        <w:tc>
          <w:tcPr>
            <w:tcW w:w="1372" w:type="dxa"/>
            <w:gridSpan w:val="2"/>
            <w:vAlign w:val="center"/>
          </w:tcPr>
          <w:p>
            <w:pPr>
              <w:spacing w:line="400" w:lineRule="exact"/>
              <w:jc w:val="center"/>
              <w:rPr>
                <w:rFonts w:eastAsia="方正仿宋_GBK"/>
                <w:sz w:val="28"/>
                <w:szCs w:val="28"/>
              </w:rPr>
            </w:pPr>
            <w:r>
              <w:rPr>
                <w:rFonts w:eastAsia="方正仿宋_GBK"/>
                <w:sz w:val="28"/>
                <w:szCs w:val="28"/>
              </w:rPr>
              <w:t>高校团委</w:t>
            </w:r>
          </w:p>
          <w:p>
            <w:pPr>
              <w:spacing w:line="400" w:lineRule="exact"/>
              <w:jc w:val="center"/>
              <w:rPr>
                <w:rFonts w:eastAsia="方正仿宋_GBK"/>
                <w:sz w:val="28"/>
                <w:szCs w:val="28"/>
              </w:rPr>
            </w:pPr>
            <w:r>
              <w:rPr>
                <w:rFonts w:eastAsia="方正仿宋_GBK"/>
                <w:sz w:val="28"/>
                <w:szCs w:val="28"/>
              </w:rPr>
              <w:t>意见</w:t>
            </w:r>
          </w:p>
        </w:tc>
        <w:tc>
          <w:tcPr>
            <w:tcW w:w="3624" w:type="dxa"/>
            <w:gridSpan w:val="4"/>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eastAsia="方正仿宋_GBK"/>
                <w:sz w:val="28"/>
                <w:szCs w:val="28"/>
              </w:rPr>
              <w:t>（盖章）</w:t>
            </w:r>
          </w:p>
          <w:p>
            <w:pPr>
              <w:spacing w:line="400" w:lineRule="exact"/>
              <w:ind w:firstLine="1680" w:firstLineChars="600"/>
              <w:jc w:val="right"/>
              <w:rPr>
                <w:rFonts w:eastAsia="方正仿宋_GBK"/>
                <w:sz w:val="28"/>
                <w:szCs w:val="28"/>
              </w:rPr>
            </w:pPr>
            <w:r>
              <w:rPr>
                <w:rFonts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45" w:hRule="atLeast"/>
        </w:trPr>
        <w:tc>
          <w:tcPr>
            <w:tcW w:w="1915" w:type="dxa"/>
            <w:vAlign w:val="center"/>
          </w:tcPr>
          <w:p>
            <w:pPr>
              <w:pStyle w:val="6"/>
              <w:spacing w:line="400" w:lineRule="exact"/>
              <w:rPr>
                <w:rFonts w:ascii="Times New Roman" w:hAnsi="Times New Roman" w:eastAsia="方正仿宋_GBK"/>
                <w:b w:val="0"/>
                <w:sz w:val="28"/>
                <w:szCs w:val="28"/>
              </w:rPr>
            </w:pPr>
            <w:r>
              <w:rPr>
                <w:rFonts w:ascii="Times New Roman" w:hAnsi="Times New Roman" w:eastAsia="方正仿宋_GBK"/>
                <w:b w:val="0"/>
                <w:sz w:val="28"/>
                <w:szCs w:val="28"/>
              </w:rPr>
              <w:t>市“三下乡”活动领导小组办公室</w:t>
            </w:r>
          </w:p>
          <w:p>
            <w:pPr>
              <w:pStyle w:val="6"/>
              <w:spacing w:line="400" w:lineRule="exact"/>
              <w:rPr>
                <w:rFonts w:ascii="Times New Roman" w:hAnsi="Times New Roman" w:eastAsia="方正仿宋_GBK"/>
                <w:sz w:val="28"/>
                <w:szCs w:val="28"/>
              </w:rPr>
            </w:pPr>
            <w:r>
              <w:rPr>
                <w:rFonts w:ascii="Times New Roman" w:hAnsi="Times New Roman" w:eastAsia="方正仿宋_GBK"/>
                <w:b w:val="0"/>
                <w:sz w:val="28"/>
                <w:szCs w:val="28"/>
              </w:rPr>
              <w:t>意  见</w:t>
            </w:r>
          </w:p>
        </w:tc>
        <w:tc>
          <w:tcPr>
            <w:tcW w:w="7725" w:type="dxa"/>
            <w:gridSpan w:val="8"/>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160" w:firstLineChars="2200"/>
              <w:rPr>
                <w:rFonts w:eastAsia="方正仿宋_GBK"/>
                <w:sz w:val="28"/>
                <w:szCs w:val="28"/>
              </w:rPr>
            </w:pPr>
            <w:r>
              <w:rPr>
                <w:rFonts w:eastAsia="方正仿宋_GBK"/>
                <w:sz w:val="28"/>
                <w:szCs w:val="28"/>
              </w:rPr>
              <w:t>（盖章）</w:t>
            </w:r>
          </w:p>
          <w:p>
            <w:pPr>
              <w:spacing w:line="400" w:lineRule="exact"/>
              <w:ind w:firstLine="6020" w:firstLineChars="2150"/>
              <w:rPr>
                <w:rFonts w:eastAsia="方正仿宋_GBK"/>
                <w:sz w:val="28"/>
                <w:szCs w:val="28"/>
              </w:rPr>
            </w:pPr>
            <w:r>
              <w:rPr>
                <w:rFonts w:eastAsia="方正仿宋_GBK"/>
                <w:sz w:val="28"/>
                <w:szCs w:val="28"/>
              </w:rPr>
              <w:t>年　月　日</w:t>
            </w:r>
          </w:p>
        </w:tc>
      </w:tr>
    </w:tbl>
    <w:p>
      <w:pPr>
        <w:sectPr>
          <w:footerReference r:id="rId4" w:type="default"/>
          <w:footerReference r:id="rId5" w:type="even"/>
          <w:pgSz w:w="11906" w:h="16838"/>
          <w:pgMar w:top="1247" w:right="1191" w:bottom="1247" w:left="1247" w:header="851" w:footer="992" w:gutter="0"/>
          <w:cols w:space="720" w:num="1"/>
          <w:docGrid w:type="lines" w:linePitch="312" w:charSpace="0"/>
        </w:sectPr>
      </w:pPr>
    </w:p>
    <w:p>
      <w:pPr>
        <w:jc w:val="center"/>
        <w:rPr>
          <w:rFonts w:hint="eastAsia" w:ascii="微软雅黑" w:hAnsi="微软雅黑" w:eastAsia="微软雅黑"/>
          <w:b/>
          <w:sz w:val="52"/>
        </w:rPr>
      </w:pPr>
      <w:r>
        <w:rPr>
          <w:rFonts w:hint="eastAsia" w:ascii="微软雅黑" w:hAnsi="微软雅黑" w:eastAsia="微软雅黑"/>
          <w:b/>
          <w:sz w:val="52"/>
        </w:rPr>
        <w:t>节能减排·美丽社区</w:t>
      </w:r>
    </w:p>
    <w:p>
      <w:pPr>
        <w:jc w:val="center"/>
        <w:rPr>
          <w:rFonts w:ascii="微软雅黑" w:hAnsi="微软雅黑" w:eastAsia="微软雅黑"/>
          <w:b/>
          <w:sz w:val="52"/>
        </w:rPr>
      </w:pPr>
    </w:p>
    <w:p>
      <w:pPr>
        <w:jc w:val="center"/>
        <w:rPr>
          <w:rFonts w:hint="eastAsia" w:ascii="微软雅黑" w:hAnsi="微软雅黑" w:eastAsia="微软雅黑"/>
          <w:b/>
          <w:sz w:val="36"/>
        </w:rPr>
      </w:pPr>
      <w:r>
        <w:rPr>
          <w:rFonts w:hint="eastAsia" w:ascii="微软雅黑" w:hAnsi="微软雅黑" w:eastAsia="微软雅黑"/>
          <w:b/>
          <w:sz w:val="36"/>
        </w:rPr>
        <w:t>——重庆大学节能减排协会暑期实践服务活动方案</w:t>
      </w:r>
    </w:p>
    <w:p>
      <w:pPr>
        <w:jc w:val="center"/>
        <w:rPr>
          <w:rFonts w:hint="eastAsia" w:ascii="微软雅黑" w:hAnsi="微软雅黑" w:eastAsia="微软雅黑"/>
          <w:b/>
          <w:sz w:val="36"/>
        </w:rPr>
      </w:pPr>
    </w:p>
    <w:p>
      <w:pPr>
        <w:widowControl/>
        <w:jc w:val="center"/>
        <w:rPr>
          <w:rFonts w:ascii="宋体" w:hAnsi="宋体" w:eastAsia="宋体" w:cs="宋体"/>
          <w:kern w:val="0"/>
          <w:sz w:val="24"/>
          <w:szCs w:val="24"/>
        </w:rPr>
      </w:pPr>
      <w:r>
        <w:rPr>
          <w:rFonts w:ascii="宋体" w:hAnsi="宋体" w:eastAsia="宋体" w:cs="宋体"/>
          <w:kern w:val="0"/>
          <w:sz w:val="24"/>
          <w:szCs w:val="24"/>
          <w:lang w:val="en-US" w:eastAsia="zh-CN" w:bidi="ar-SA"/>
        </w:rPr>
        <w:pict>
          <v:shape id="图片 1" o:spid="_x0000_s1026" type="#_x0000_t75" style="height:239.25pt;width:227.25pt;rotation:0f;" o:ole="f" fillcolor="#FFFFFF" filled="f" o:preferrelative="t" stroked="f" coordorigin="0,0" coordsize="21600,21600">
            <v:fill on="f" color2="#FFFFFF" focus="0%"/>
            <v:imagedata gain="65536f" blacklevel="0f" gamma="0" o:title="G7]T$K23[UBY28[RLL[IBJY" r:id="rId10"/>
            <o:lock v:ext="edit" position="f" selection="f" grouping="f" rotation="f" cropping="f" text="f" aspectratio="t"/>
            <w10:wrap type="none"/>
            <w10:anchorlock/>
          </v:shape>
        </w:pict>
      </w:r>
    </w:p>
    <w:p>
      <w:pPr>
        <w:jc w:val="center"/>
        <w:rPr>
          <w:rFonts w:hint="eastAsia" w:ascii="微软雅黑" w:hAnsi="微软雅黑" w:eastAsia="微软雅黑"/>
          <w:b/>
          <w:sz w:val="36"/>
        </w:rPr>
      </w:pPr>
    </w:p>
    <w:p>
      <w:pPr>
        <w:jc w:val="center"/>
        <w:rPr>
          <w:rFonts w:hint="eastAsia" w:ascii="微软雅黑" w:hAnsi="微软雅黑" w:eastAsia="微软雅黑"/>
          <w:b/>
          <w:sz w:val="36"/>
        </w:rPr>
      </w:pPr>
    </w:p>
    <w:p>
      <w:pPr>
        <w:jc w:val="center"/>
        <w:rPr>
          <w:rFonts w:hint="eastAsia"/>
          <w:b/>
          <w:sz w:val="36"/>
        </w:rPr>
      </w:pPr>
    </w:p>
    <w:p>
      <w:pPr>
        <w:jc w:val="center"/>
        <w:rPr>
          <w:rFonts w:hint="eastAsia"/>
          <w:b/>
          <w:sz w:val="36"/>
        </w:rPr>
      </w:pPr>
    </w:p>
    <w:p>
      <w:pPr>
        <w:jc w:val="center"/>
        <w:rPr>
          <w:rFonts w:hint="eastAsia"/>
          <w:b/>
          <w:sz w:val="36"/>
        </w:rPr>
      </w:pPr>
      <w:r>
        <w:rPr>
          <w:rFonts w:hint="eastAsia"/>
          <w:b/>
          <w:sz w:val="36"/>
        </w:rPr>
        <w:t>重庆大学节能减排协会</w:t>
      </w:r>
    </w:p>
    <w:p>
      <w:pPr>
        <w:jc w:val="center"/>
        <w:rPr>
          <w:b/>
          <w:sz w:val="36"/>
        </w:rPr>
      </w:pPr>
      <w:bookmarkStart w:id="0" w:name="_GoBack"/>
      <w:bookmarkEnd w:id="0"/>
      <w:r>
        <w:rPr>
          <w:rFonts w:hint="eastAsia"/>
          <w:b/>
          <w:sz w:val="36"/>
        </w:rPr>
        <w:t>2014年6月22日</w:t>
      </w:r>
      <w:r>
        <w:rPr>
          <w:b/>
          <w:sz w:val="36"/>
        </w:rPr>
        <w:br w:type="page"/>
      </w:r>
    </w:p>
    <w:p>
      <w:pPr>
        <w:numPr>
          <w:ilvl w:val="0"/>
          <w:numId w:val="1"/>
        </w:numPr>
        <w:spacing w:line="620" w:lineRule="exact"/>
        <w:rPr>
          <w:rFonts w:hint="eastAsia" w:ascii="宋体" w:hAnsi="宋体" w:eastAsia="宋体" w:cs="宋体"/>
          <w:sz w:val="32"/>
          <w:szCs w:val="32"/>
        </w:rPr>
      </w:pPr>
      <w:r>
        <w:rPr>
          <w:rFonts w:hint="eastAsia" w:ascii="宋体" w:hAnsi="宋体" w:eastAsia="宋体" w:cs="宋体"/>
          <w:sz w:val="32"/>
          <w:szCs w:val="32"/>
        </w:rPr>
        <w:t>活动目的</w:t>
      </w:r>
    </w:p>
    <w:p>
      <w:pPr>
        <w:spacing w:line="6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经济快速增长背后潜藏着能源的巨大消耗和粉尘烟气的大量排放，“温室效应”和“雾霾天气”让人警醒，面对日益紧缺的资源和日趋恶化的环境，我们不能够将所有问题都抛给科学家，节能减排从我做起，从每一个人做起。结合本协会“走出校园，走向社会，走进社区，以丰富的形式向全社会宣传我校学生的环保理念、节能思路和减排方法”这一举办活动的宗旨，以协会为平台，以志愿者为主体，走出校园，走进社区，将“节能减排·志愿者在行动”这一传统活动进一步推行。美丽中国实践团。</w:t>
      </w:r>
    </w:p>
    <w:p>
      <w:pPr>
        <w:spacing w:line="6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二、活动内容</w:t>
      </w:r>
    </w:p>
    <w:p>
      <w:pPr>
        <w:spacing w:line="6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本次活动的主要形式是“节能减排志愿者进社区”，主要分为“节能宣传进社区”“、“节能讲师进社区”以及“会员居民面对面”三个板块。开展科普知识宣讲、社会调查研究、发展建言献策等活动。</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（1）“节能宣传进社区”板块</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本板块活动的主要目的是在本协会正式进入社区开展活动之前做一个前期的宣传，主要内容是在正式活动还未开展之前，将我们准备好的展板、海报、宣传材料首先放置在小区的较为明显的位置。以此介绍我们的团队概况、节能减排的理念、以及引起居民们的注意，为即将进行的活动预热。</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（2）“节能讲师进社区”板块</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本版块活动的主要目的是通过我们精心挑选、培训的节能小讲师，结合居民们的日常生活，以节能减排环保知识讲座形式为社区居民宣传相关的节能减排知识。组织我为节能提意见活动。</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（3）“会员居民面对面”板块</w:t>
      </w:r>
    </w:p>
    <w:p>
      <w:pPr>
        <w:jc w:val="left"/>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 xml:space="preserve"> 本版块活动的时间安排在“节能讲师进社区”之后，地点安排在童家桥社区广场，在活动现场进行清洗空调常识普及，为市民朋友示范怎样进行日常空调内机的清理，并就讲座上谈到的一些问题制作成一份试卷，组织有奖问答，对于参与并回答较好的市民朋友们，我们会分发之前准备好的绿色环保的礼品。并评出随后邀请参与其中的市民在事先准备好的横幅上签字，合影，活动结束。</w:t>
      </w:r>
    </w:p>
    <w:p>
      <w:pPr>
        <w:jc w:val="left"/>
        <w:rPr>
          <w:rFonts w:hint="eastAsia" w:ascii="宋体" w:hAnsi="宋体" w:eastAsia="宋体" w:cs="宋体"/>
          <w:sz w:val="32"/>
          <w:szCs w:val="32"/>
        </w:rPr>
      </w:pPr>
      <w:r>
        <w:rPr>
          <w:rFonts w:hint="eastAsia" w:ascii="宋体" w:hAnsi="宋体" w:eastAsia="宋体" w:cs="宋体"/>
          <w:sz w:val="32"/>
          <w:szCs w:val="32"/>
        </w:rPr>
        <w:t xml:space="preserve">    在活动前期，完成采购所需物品，安排当天需要带去社区的物品，提前在校内招募并安排随后“进社区”工作所需的讲师，进行相关的培训。做好所需的宣传资料（包括海报、展板、横幅等）。</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三、活动具体日程安排如下：</w:t>
      </w:r>
    </w:p>
    <w:p>
      <w:pPr>
        <w:ind w:firstLine="630"/>
        <w:jc w:val="left"/>
        <w:rPr>
          <w:rFonts w:hint="eastAsia" w:ascii="宋体" w:hAnsi="宋体" w:eastAsia="宋体" w:cs="宋体"/>
          <w:sz w:val="32"/>
          <w:szCs w:val="32"/>
        </w:rPr>
      </w:pPr>
      <w:r>
        <w:rPr>
          <w:rFonts w:hint="eastAsia" w:ascii="宋体" w:hAnsi="宋体" w:eastAsia="宋体" w:cs="宋体"/>
          <w:sz w:val="32"/>
          <w:szCs w:val="32"/>
        </w:rPr>
        <w:t>7月2日前，完成校园招募节能环保小讲师，进行相关知识的培训。</w:t>
      </w:r>
    </w:p>
    <w:p>
      <w:pPr>
        <w:ind w:firstLine="630"/>
        <w:jc w:val="left"/>
        <w:rPr>
          <w:rFonts w:hint="eastAsia" w:ascii="宋体" w:hAnsi="宋体" w:eastAsia="宋体" w:cs="宋体"/>
          <w:sz w:val="32"/>
          <w:szCs w:val="32"/>
        </w:rPr>
      </w:pPr>
      <w:r>
        <w:rPr>
          <w:rFonts w:hint="eastAsia" w:ascii="宋体" w:hAnsi="宋体" w:eastAsia="宋体" w:cs="宋体"/>
          <w:sz w:val="32"/>
          <w:szCs w:val="32"/>
        </w:rPr>
        <w:t>7月5日，完成租车（将大型展板运往社区）联系、桌椅遮阳伞的租赁、纸笔、环保小礼品的购买。</w:t>
      </w:r>
    </w:p>
    <w:p>
      <w:pPr>
        <w:ind w:firstLine="630"/>
        <w:jc w:val="left"/>
        <w:rPr>
          <w:rFonts w:hint="eastAsia" w:ascii="宋体" w:hAnsi="宋体" w:eastAsia="宋体" w:cs="宋体"/>
          <w:sz w:val="32"/>
          <w:szCs w:val="32"/>
        </w:rPr>
      </w:pPr>
      <w:r>
        <w:rPr>
          <w:rFonts w:hint="eastAsia" w:ascii="宋体" w:hAnsi="宋体" w:eastAsia="宋体" w:cs="宋体"/>
          <w:sz w:val="32"/>
          <w:szCs w:val="32"/>
        </w:rPr>
        <w:t>7月6日，和社区进行联系，将宣传展板搬入童家桥社区广场。</w:t>
      </w:r>
    </w:p>
    <w:p>
      <w:pPr>
        <w:ind w:firstLine="630"/>
        <w:jc w:val="left"/>
        <w:rPr>
          <w:rFonts w:hint="eastAsia" w:ascii="宋体" w:hAnsi="宋体" w:eastAsia="宋体" w:cs="宋体"/>
          <w:sz w:val="32"/>
          <w:szCs w:val="32"/>
        </w:rPr>
      </w:pPr>
      <w:r>
        <w:rPr>
          <w:rFonts w:hint="eastAsia" w:ascii="宋体" w:hAnsi="宋体" w:eastAsia="宋体" w:cs="宋体"/>
          <w:sz w:val="32"/>
          <w:szCs w:val="32"/>
        </w:rPr>
        <w:t>7月7日—7月9日，进入社区开展节能讲师进社区的活动，由事先安排好的讲师为市民讲解节能减排的相关知识。</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7月10日—7月13日，进入社区调研，了解居民需求，安排户外互动问答活动。组织我为节能提意见活动，将收集好的意见整理成宣传单进行发放，并对优秀建议进行表彰。</w:t>
      </w:r>
    </w:p>
    <w:p>
      <w:pPr>
        <w:ind w:firstLine="630"/>
        <w:jc w:val="left"/>
        <w:rPr>
          <w:rFonts w:hint="eastAsia" w:ascii="宋体" w:hAnsi="宋体" w:eastAsia="宋体" w:cs="宋体"/>
          <w:sz w:val="32"/>
          <w:szCs w:val="32"/>
        </w:rPr>
      </w:pPr>
      <w:r>
        <w:rPr>
          <w:rFonts w:hint="eastAsia" w:ascii="宋体" w:hAnsi="宋体" w:eastAsia="宋体" w:cs="宋体"/>
          <w:sz w:val="32"/>
          <w:szCs w:val="32"/>
        </w:rPr>
        <w:t>活动结束后，由宣传组总结本次活动的资料，并于开学后在校内进行这次活动的后续报导、宣传活动。让更多致力于节能环保的同学们加入我们的组织</w:t>
      </w:r>
      <w:r>
        <w:rPr>
          <w:rFonts w:hint="eastAsia" w:ascii="宋体" w:hAnsi="宋体" w:cs="宋体"/>
          <w:sz w:val="32"/>
          <w:szCs w:val="32"/>
          <w:lang w:eastAsia="zh-CN"/>
        </w:rPr>
        <w:t>，</w:t>
      </w:r>
      <w:r>
        <w:rPr>
          <w:rFonts w:hint="eastAsia" w:ascii="宋体" w:hAnsi="宋体" w:eastAsia="宋体" w:cs="宋体"/>
          <w:sz w:val="32"/>
          <w:szCs w:val="32"/>
        </w:rPr>
        <w:t>在活动中收益，打造优秀社区。</w:t>
      </w:r>
    </w:p>
    <w:p>
      <w:pPr>
        <w:ind w:firstLine="630"/>
        <w:jc w:val="left"/>
        <w:rPr>
          <w:rFonts w:hint="eastAsia" w:ascii="宋体" w:hAnsi="宋体" w:eastAsia="宋体" w:cs="宋体"/>
          <w:sz w:val="32"/>
          <w:szCs w:val="32"/>
        </w:rPr>
      </w:pPr>
    </w:p>
    <w:p>
      <w:pPr>
        <w:jc w:val="left"/>
        <w:rPr>
          <w:rFonts w:hint="eastAsia" w:ascii="宋体" w:hAnsi="宋体" w:eastAsia="宋体" w:cs="宋体"/>
          <w:sz w:val="32"/>
          <w:szCs w:val="32"/>
        </w:rPr>
      </w:pPr>
    </w:p>
    <w:p>
      <w:pPr>
        <w:jc w:val="left"/>
        <w:rPr>
          <w:rFonts w:hint="eastAsia" w:ascii="宋体" w:hAnsi="宋体" w:eastAsia="宋体" w:cs="宋体"/>
          <w:sz w:val="32"/>
          <w:szCs w:val="32"/>
        </w:rPr>
      </w:pPr>
    </w:p>
    <w:p>
      <w:pPr>
        <w:rPr>
          <w:rFonts w:hint="eastAsia" w:ascii="宋体" w:hAnsi="宋体" w:eastAsia="宋体" w:cs="宋体"/>
          <w:sz w:val="32"/>
          <w:szCs w:val="32"/>
        </w:rPr>
      </w:pPr>
    </w:p>
    <w:sectPr>
      <w:headerReference r:id="rId6" w:type="default"/>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Calibri">
    <w:panose1 w:val="020F0502020204030204"/>
    <w:charset w:val="00"/>
    <w:family w:val="auto"/>
    <w:pitch w:val="default"/>
    <w:sig w:usb0="E10002FF" w:usb1="4000ACFF" w:usb2="00000009" w:usb3="00000000" w:csb0="2000019F" w:csb1="00000000"/>
  </w:font>
  <w:font w:name="仿宋_GB2312">
    <w:altName w:val="仿宋"/>
    <w:panose1 w:val="02010609030101010101"/>
    <w:charset w:val="86"/>
    <w:family w:val="auto"/>
    <w:pitch w:val="default"/>
    <w:sig w:usb0="00000001" w:usb1="080E0000" w:usb2="00000010" w:usb3="00000000" w:csb0="00040000" w:csb1="00000000"/>
  </w:font>
  <w:font w:name="方正小标宋_GBK">
    <w:altName w:val="微软雅黑"/>
    <w:panose1 w:val="00000000000000000000"/>
    <w:charset w:val="86"/>
    <w:family w:val="auto"/>
    <w:pitch w:val="default"/>
    <w:sig w:usb0="00000001" w:usb1="080E0000" w:usb2="00000010" w:usb3="00000000" w:csb0="00040000" w:csb1="00000000"/>
  </w:font>
  <w:font w:name="方正仿宋_GBK">
    <w:altName w:val="Arial Unicode MS"/>
    <w:panose1 w:val="00000000000000000000"/>
    <w:charset w:val="86"/>
    <w:family w:val="auto"/>
    <w:pitch w:val="default"/>
    <w:sig w:usb0="00000000" w:usb1="080E0000" w:usb2="00000000" w:usb3="00000000" w:csb0="00040000" w:csb1="00000000"/>
  </w:font>
  <w:font w:name="方正仿宋简体">
    <w:altName w:val="Arial Unicode MS"/>
    <w:panose1 w:val="00000000000000000000"/>
    <w:charset w:val="86"/>
    <w:family w:val="auto"/>
    <w:pitch w:val="default"/>
    <w:sig w:usb0="00000000"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86"/>
    <w:family w:val="auto"/>
    <w:pitch w:val="default"/>
    <w:sig w:usb0="00000000"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3</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3</w: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93691966">
    <w:nsid w:val="1D6D243E"/>
    <w:multiLevelType w:val="multilevel"/>
    <w:tmpl w:val="1D6D243E"/>
    <w:lvl w:ilvl="0" w:tentative="1">
      <w:start w:val="1"/>
      <w:numFmt w:val="japaneseCounting"/>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4936919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name="annotation text"/>
    <w:lsdException w:uiPriority="99"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99" w:name="Balloon Text"/>
  </w:latentStyles>
  <w:style w:type="paragraph" w:default="1" w:styleId="1">
    <w:name w:val="Normal"/>
    <w:qFormat/>
    <w:uiPriority w:val="0"/>
    <w:pPr>
      <w:widowControl w:val="0"/>
      <w:spacing w:line="360" w:lineRule="auto"/>
      <w:jc w:val="both"/>
    </w:pPr>
    <w:rPr>
      <w:rFonts w:ascii="Times New Roman" w:hAnsi="Times New Roman" w:eastAsia="宋体" w:cs="Times New Roman"/>
      <w:kern w:val="32"/>
      <w:sz w:val="24"/>
      <w:szCs w:val="22"/>
      <w:lang w:val="en-US" w:eastAsia="zh-CN" w:bidi="ar-SA"/>
    </w:rPr>
  </w:style>
  <w:style w:type="paragraph" w:styleId="2">
    <w:name w:val="heading 1"/>
    <w:basedOn w:val="1"/>
    <w:next w:val="1"/>
    <w:link w:val="19"/>
    <w:qFormat/>
    <w:uiPriority w:val="9"/>
    <w:pPr>
      <w:keepNext/>
      <w:keepLines/>
      <w:spacing w:before="340" w:after="330" w:line="578" w:lineRule="auto"/>
      <w:ind w:firstLine="200" w:firstLineChars="200"/>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Cambria" w:hAnsi="Cambria"/>
      <w:b/>
      <w:bCs/>
      <w:kern w:val="0"/>
      <w:szCs w:val="32"/>
    </w:rPr>
  </w:style>
  <w:style w:type="character" w:default="1" w:styleId="10">
    <w:name w:val="Default Paragraph Font"/>
    <w:semiHidden/>
    <w:unhideWhenUsed/>
    <w:uiPriority w:val="1"/>
  </w:style>
  <w:style w:type="paragraph" w:styleId="4">
    <w:name w:val="annotation subject"/>
    <w:basedOn w:val="5"/>
    <w:next w:val="5"/>
    <w:link w:val="22"/>
    <w:semiHidden/>
    <w:unhideWhenUsed/>
    <w:uiPriority w:val="99"/>
    <w:rPr>
      <w:b/>
      <w:bCs/>
    </w:rPr>
  </w:style>
  <w:style w:type="paragraph" w:styleId="5">
    <w:name w:val="annotation text"/>
    <w:basedOn w:val="1"/>
    <w:link w:val="21"/>
    <w:semiHidden/>
    <w:unhideWhenUsed/>
    <w:uiPriority w:val="99"/>
    <w:pPr>
      <w:jc w:val="left"/>
    </w:pPr>
  </w:style>
  <w:style w:type="paragraph" w:styleId="6">
    <w:name w:val="Body Text"/>
    <w:basedOn w:val="1"/>
    <w:link w:val="17"/>
    <w:uiPriority w:val="0"/>
    <w:pPr>
      <w:jc w:val="center"/>
    </w:pPr>
    <w:rPr>
      <w:rFonts w:ascii="华文中宋" w:hAnsi="宋体" w:eastAsia="华文中宋"/>
      <w:b/>
      <w:bCs/>
      <w:kern w:val="2"/>
      <w:sz w:val="44"/>
      <w:szCs w:val="21"/>
    </w:rPr>
  </w:style>
  <w:style w:type="paragraph" w:styleId="7">
    <w:name w:val="Balloon Text"/>
    <w:basedOn w:val="1"/>
    <w:link w:val="18"/>
    <w:semiHidden/>
    <w:unhideWhenUsed/>
    <w:uiPriority w:val="99"/>
    <w:rPr>
      <w:sz w:val="18"/>
      <w:szCs w:val="18"/>
    </w:rPr>
  </w:style>
  <w:style w:type="paragraph" w:styleId="8">
    <w:name w:val="footer"/>
    <w:basedOn w:val="1"/>
    <w:link w:val="16"/>
    <w:unhideWhenUsed/>
    <w:uiPriority w:val="0"/>
    <w:pPr>
      <w:tabs>
        <w:tab w:val="center" w:pos="4153"/>
        <w:tab w:val="right" w:pos="8306"/>
      </w:tabs>
      <w:snapToGrid w:val="0"/>
      <w:jc w:val="left"/>
    </w:pPr>
    <w:rPr>
      <w:rFonts w:ascii="Calibri" w:hAnsi="Calibri"/>
      <w:kern w:val="2"/>
      <w:sz w:val="18"/>
      <w:szCs w:val="18"/>
    </w:rPr>
  </w:style>
  <w:style w:type="paragraph" w:styleId="9">
    <w:name w:val="header"/>
    <w:basedOn w:val="1"/>
    <w:link w:val="15"/>
    <w:unhideWhenUsed/>
    <w:uiPriority w:val="99"/>
    <w:pPr>
      <w:pBdr>
        <w:bottom w:val="single" w:color="auto" w:sz="6" w:space="1"/>
      </w:pBdr>
      <w:tabs>
        <w:tab w:val="center" w:pos="4153"/>
        <w:tab w:val="right" w:pos="8306"/>
      </w:tabs>
      <w:snapToGrid w:val="0"/>
      <w:jc w:val="center"/>
    </w:pPr>
    <w:rPr>
      <w:rFonts w:ascii="Calibri" w:hAnsi="Calibri"/>
      <w:kern w:val="2"/>
      <w:sz w:val="18"/>
      <w:szCs w:val="18"/>
    </w:rPr>
  </w:style>
  <w:style w:type="character" w:styleId="11">
    <w:name w:val="page number"/>
    <w:basedOn w:val="10"/>
    <w:uiPriority w:val="0"/>
    <w:rPr/>
  </w:style>
  <w:style w:type="character" w:styleId="12">
    <w:name w:val="annotation reference"/>
    <w:semiHidden/>
    <w:unhideWhenUsed/>
    <w:uiPriority w:val="99"/>
    <w:rPr>
      <w:sz w:val="21"/>
      <w:szCs w:val="21"/>
    </w:rPr>
  </w:style>
  <w:style w:type="paragraph" w:customStyle="1" w:styleId="13">
    <w:name w:val="列出段落1"/>
    <w:basedOn w:val="1"/>
    <w:qFormat/>
    <w:uiPriority w:val="34"/>
    <w:pPr>
      <w:ind w:firstLine="420" w:firstLineChars="200"/>
    </w:pPr>
  </w:style>
  <w:style w:type="paragraph" w:customStyle="1" w:styleId="14">
    <w:name w:val="Char Char Char Char Char Char Char"/>
    <w:basedOn w:val="1"/>
    <w:uiPriority w:val="0"/>
    <w:pPr>
      <w:widowControl/>
      <w:spacing w:after="160" w:line="240" w:lineRule="exact"/>
      <w:jc w:val="left"/>
    </w:pPr>
    <w:rPr>
      <w:kern w:val="2"/>
      <w:sz w:val="21"/>
      <w:szCs w:val="21"/>
    </w:rPr>
  </w:style>
  <w:style w:type="character" w:customStyle="1" w:styleId="15">
    <w:name w:val="页眉 Char"/>
    <w:basedOn w:val="10"/>
    <w:link w:val="9"/>
    <w:uiPriority w:val="99"/>
    <w:rPr>
      <w:sz w:val="18"/>
      <w:szCs w:val="18"/>
    </w:rPr>
  </w:style>
  <w:style w:type="character" w:customStyle="1" w:styleId="16">
    <w:name w:val="页脚 Char"/>
    <w:basedOn w:val="10"/>
    <w:link w:val="8"/>
    <w:uiPriority w:val="0"/>
    <w:rPr>
      <w:sz w:val="18"/>
      <w:szCs w:val="18"/>
    </w:rPr>
  </w:style>
  <w:style w:type="character" w:customStyle="1" w:styleId="17">
    <w:name w:val="正文文本 Char"/>
    <w:basedOn w:val="10"/>
    <w:link w:val="6"/>
    <w:uiPriority w:val="0"/>
    <w:rPr>
      <w:rFonts w:ascii="华文中宋" w:hAnsi="宋体" w:eastAsia="华文中宋" w:cs="Times New Roman"/>
      <w:b/>
      <w:bCs/>
      <w:sz w:val="44"/>
      <w:szCs w:val="21"/>
    </w:rPr>
  </w:style>
  <w:style w:type="character" w:customStyle="1" w:styleId="18">
    <w:name w:val="批注框文本 Char"/>
    <w:basedOn w:val="10"/>
    <w:link w:val="7"/>
    <w:semiHidden/>
    <w:uiPriority w:val="99"/>
    <w:rPr>
      <w:rFonts w:ascii="Times New Roman" w:hAnsi="Times New Roman" w:eastAsia="仿宋_GB2312" w:cs="Times New Roman"/>
      <w:kern w:val="32"/>
      <w:sz w:val="18"/>
      <w:szCs w:val="18"/>
    </w:rPr>
  </w:style>
  <w:style w:type="character" w:customStyle="1" w:styleId="19">
    <w:name w:val="标题 1 Char"/>
    <w:basedOn w:val="10"/>
    <w:link w:val="2"/>
    <w:uiPriority w:val="9"/>
    <w:rPr>
      <w:rFonts w:ascii="Times New Roman" w:hAnsi="Times New Roman" w:eastAsia="宋体" w:cs="Times New Roman"/>
      <w:b/>
      <w:bCs/>
      <w:kern w:val="44"/>
      <w:sz w:val="44"/>
      <w:szCs w:val="44"/>
    </w:rPr>
  </w:style>
  <w:style w:type="character" w:customStyle="1" w:styleId="20">
    <w:name w:val="标题 2 Char"/>
    <w:basedOn w:val="10"/>
    <w:link w:val="3"/>
    <w:uiPriority w:val="9"/>
    <w:rPr>
      <w:rFonts w:ascii="Cambria" w:hAnsi="Cambria" w:eastAsia="宋体" w:cs="Times New Roman"/>
      <w:b/>
      <w:bCs/>
      <w:kern w:val="0"/>
      <w:sz w:val="32"/>
      <w:szCs w:val="32"/>
    </w:rPr>
  </w:style>
  <w:style w:type="character" w:customStyle="1" w:styleId="21">
    <w:name w:val="批注文字 Char"/>
    <w:basedOn w:val="10"/>
    <w:link w:val="5"/>
    <w:semiHidden/>
    <w:uiPriority w:val="99"/>
    <w:rPr>
      <w:rFonts w:ascii="Times New Roman" w:hAnsi="Times New Roman" w:cs="Times New Roman"/>
      <w:kern w:val="32"/>
      <w:sz w:val="24"/>
    </w:rPr>
  </w:style>
  <w:style w:type="character" w:customStyle="1" w:styleId="22">
    <w:name w:val="批注主题 Char"/>
    <w:basedOn w:val="21"/>
    <w:link w:val="4"/>
    <w:semiHidden/>
    <w:uiPriority w:val="99"/>
    <w:rPr>
      <w:rFonts w:ascii="Times New Roman" w:hAnsi="Times New Roman" w:cs="Times New Roman"/>
      <w:b/>
      <w:bCs/>
      <w:kern w:val="32"/>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1.jpeg"/><Relationship Id="rId11" Type="http://schemas.openxmlformats.org/officeDocument/2006/relationships/customXml" Target="../customXml/item1.xml"/><Relationship Id="rId12"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1.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86</Words>
  <Characters>1845</Characters>
  <Lines>4</Lines>
  <Paragraphs>1</Paragraphs>
  <ScaleCrop>false</ScaleCrop>
  <LinksUpToDate>false</LinksUpToDate>
  <CharactersWithSpaces>0</CharactersWithSpaces>
  <Application>WPS Office 个人版_9.1.0.4715_{F1E327BC-269C-435d-A152-05C5408002CA}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2014-06-24T09:38:00Z</dcterms:created>
  <dc:creator>Yangming Chen</dc:creator>
  <cp:lastModifiedBy>Administrator</cp:lastModifiedBy>
  <cp:lastPrinted>2014-06-17T03:17:00Z</cp:lastPrinted>
  <dcterms:modified xsi:type="dcterms:W3CDTF">2014-06-30T12:09:01Z</dcterms:modified>
  <dc:title>2014年重庆大中专学生志愿者暑期文化科技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