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0F0" w:rsidRDefault="00992D26" w:rsidP="00D44AD8">
      <w:pPr>
        <w:spacing w:beforeLines="50" w:line="500" w:lineRule="exact"/>
        <w:jc w:val="center"/>
        <w:rPr>
          <w:rFonts w:ascii="华文中宋" w:eastAsia="华文中宋" w:hAnsi="华文中宋" w:hint="eastAsia"/>
          <w:b/>
          <w:sz w:val="32"/>
          <w:szCs w:val="32"/>
        </w:rPr>
      </w:pPr>
      <w:r w:rsidRPr="008E00F0">
        <w:rPr>
          <w:rFonts w:ascii="华文中宋" w:eastAsia="华文中宋" w:hAnsi="华文中宋"/>
          <w:b/>
          <w:sz w:val="32"/>
          <w:szCs w:val="32"/>
        </w:rPr>
        <w:t>关于开展高校共青团“四进四信”活动之心得体会</w:t>
      </w:r>
    </w:p>
    <w:p w:rsidR="00D44AD8" w:rsidRPr="00D44AD8" w:rsidRDefault="00D44AD8" w:rsidP="00D44AD8">
      <w:pPr>
        <w:spacing w:beforeLines="50" w:line="500" w:lineRule="exact"/>
        <w:jc w:val="center"/>
        <w:rPr>
          <w:rFonts w:ascii="华文中宋" w:eastAsia="华文中宋" w:hAnsi="华文中宋"/>
          <w:i/>
          <w:sz w:val="32"/>
          <w:szCs w:val="32"/>
        </w:rPr>
      </w:pPr>
    </w:p>
    <w:p w:rsidR="004053C5" w:rsidRPr="00D44AD8" w:rsidRDefault="00992D26" w:rsidP="008E00F0">
      <w:pPr>
        <w:spacing w:line="500" w:lineRule="exact"/>
        <w:ind w:firstLineChars="200" w:firstLine="560"/>
        <w:jc w:val="left"/>
        <w:rPr>
          <w:rFonts w:ascii="仿宋_GB2312" w:eastAsia="仿宋_GB2312" w:hAnsi="宋体" w:cs="宋体" w:hint="eastAsia"/>
          <w:kern w:val="0"/>
          <w:sz w:val="28"/>
          <w:szCs w:val="28"/>
        </w:rPr>
      </w:pPr>
      <w:r w:rsidRPr="00D44AD8">
        <w:rPr>
          <w:rFonts w:ascii="仿宋_GB2312" w:eastAsia="仿宋_GB2312" w:hAnsi="宋体" w:cs="宋体" w:hint="eastAsia"/>
          <w:kern w:val="0"/>
          <w:sz w:val="28"/>
          <w:szCs w:val="28"/>
        </w:rPr>
        <w:t>2015年，我校共青团学习宣传贯彻习近平总书记系列重要讲话精神“四进四信”活动（即通过“进支部、进社团、进网络、进团课”，引导帮助青年学生和团学干部牢固树立对党的科学理论的信仰、坚定走中国特色社会主义道路实现“中国梦”的信念、增强对党和政府的信任、增进对以习近平同志为总书记的党中央的信赖）全面启动。</w:t>
      </w:r>
    </w:p>
    <w:p w:rsidR="004053C5" w:rsidRPr="00D44AD8" w:rsidRDefault="00992D26" w:rsidP="008E00F0">
      <w:pPr>
        <w:spacing w:line="500" w:lineRule="exact"/>
        <w:ind w:firstLineChars="200" w:firstLine="560"/>
        <w:jc w:val="left"/>
        <w:rPr>
          <w:rFonts w:ascii="仿宋_GB2312" w:eastAsia="仿宋_GB2312" w:hAnsi="宋体" w:cs="宋体" w:hint="eastAsia"/>
          <w:kern w:val="0"/>
          <w:sz w:val="28"/>
          <w:szCs w:val="28"/>
        </w:rPr>
      </w:pPr>
      <w:r w:rsidRPr="00D44AD8">
        <w:rPr>
          <w:rFonts w:ascii="仿宋_GB2312" w:eastAsia="仿宋_GB2312" w:hAnsi="宋体" w:cs="宋体" w:hint="eastAsia"/>
          <w:kern w:val="0"/>
          <w:sz w:val="28"/>
          <w:szCs w:val="28"/>
        </w:rPr>
        <w:t>习近平总书记系列重要讲话是当代青年改造主观世界、强化理论武装的思想武器，是共青团工作围绕中心、服务大局、改革创新的行动指南，是团干部健康成长的根本遵循。高校共青团要引导青年学生自觉学习讲话，树立正确的世界观、人生观、价值观，坚定“主心骨”，补足“精神钙”，筑牢“压舱石”，昂首自信地走上中国特色社会主义道路。要增强大局意识，开阔思维视野，自觉把共青团工作放到党和国家事业全局中去思考、去谋划，虚功实做、难事长做，推动高校共青团工作深化发展。高校团委是团干部队伍中朝气蓬勃的一支骨干力量，要增强光荣感、使命感、责任感，对照总书记指引的成长方向，感恩组织的培养，增进对群众的感情，深入思考和回答好“团干部如何健康成长”这个人生大课题。</w:t>
      </w:r>
    </w:p>
    <w:p w:rsidR="004053C5" w:rsidRPr="00D44AD8" w:rsidRDefault="00992D26" w:rsidP="008E00F0">
      <w:pPr>
        <w:spacing w:line="500" w:lineRule="exact"/>
        <w:ind w:firstLineChars="200" w:firstLine="560"/>
        <w:jc w:val="left"/>
        <w:rPr>
          <w:rFonts w:ascii="仿宋_GB2312" w:eastAsia="仿宋_GB2312" w:hAnsi="宋体" w:cs="宋体" w:hint="eastAsia"/>
          <w:kern w:val="0"/>
          <w:sz w:val="28"/>
          <w:szCs w:val="28"/>
        </w:rPr>
      </w:pPr>
      <w:r w:rsidRPr="00D44AD8">
        <w:rPr>
          <w:rFonts w:ascii="仿宋_GB2312" w:eastAsia="仿宋_GB2312" w:hAnsi="宋体" w:cs="宋体" w:hint="eastAsia"/>
          <w:kern w:val="0"/>
          <w:sz w:val="28"/>
          <w:szCs w:val="28"/>
        </w:rPr>
        <w:t>我们高校共青团的根本职责是不断巩固和扩大党执政的青年群众基础。作为党的助手和后备军，高校共青团首要职能和核心优势是对青年学生的政治思想引领。团支部,团课是是青年学生思想政治教育工作的基本单位和“第一课堂”，我们要利用好这“两大法宝”。</w:t>
      </w:r>
    </w:p>
    <w:p w:rsidR="004053C5" w:rsidRPr="00D44AD8" w:rsidRDefault="00992D26" w:rsidP="008E00F0">
      <w:pPr>
        <w:spacing w:line="500" w:lineRule="exact"/>
        <w:jc w:val="left"/>
        <w:rPr>
          <w:rFonts w:ascii="仿宋_GB2312" w:eastAsia="仿宋_GB2312" w:hAnsi="宋体" w:cs="宋体" w:hint="eastAsia"/>
          <w:kern w:val="0"/>
          <w:sz w:val="28"/>
          <w:szCs w:val="28"/>
        </w:rPr>
      </w:pPr>
      <w:r w:rsidRPr="00D44AD8">
        <w:rPr>
          <w:rFonts w:ascii="仿宋_GB2312" w:eastAsia="仿宋_GB2312" w:hAnsi="宋体" w:cs="宋体" w:hint="eastAsia"/>
          <w:kern w:val="0"/>
          <w:sz w:val="28"/>
          <w:szCs w:val="28"/>
        </w:rPr>
        <w:t>1.用互联网思维激活支部“朋友圈”</w:t>
      </w:r>
    </w:p>
    <w:p w:rsidR="004053C5" w:rsidRPr="00D44AD8" w:rsidRDefault="00992D26" w:rsidP="008E00F0">
      <w:pPr>
        <w:spacing w:line="500" w:lineRule="exact"/>
        <w:ind w:firstLineChars="200" w:firstLine="560"/>
        <w:jc w:val="left"/>
        <w:rPr>
          <w:rFonts w:ascii="仿宋_GB2312" w:eastAsia="仿宋_GB2312" w:hAnsi="宋体" w:cs="宋体" w:hint="eastAsia"/>
          <w:kern w:val="0"/>
          <w:sz w:val="28"/>
          <w:szCs w:val="28"/>
        </w:rPr>
      </w:pPr>
      <w:r w:rsidRPr="00D44AD8">
        <w:rPr>
          <w:rFonts w:ascii="仿宋_GB2312" w:eastAsia="仿宋_GB2312" w:hAnsi="宋体" w:cs="宋体" w:hint="eastAsia"/>
          <w:kern w:val="0"/>
          <w:sz w:val="28"/>
          <w:szCs w:val="28"/>
        </w:rPr>
        <w:t>推动讲话精神“进支部”，关键在于如何从纷繁复杂的信息流中在支部“朋友圈”里嫁接热点，在广大学生中引入视线、引起兴趣、引导讨论，提升学习活动普遍性。与“我”相关，为“话题”聚焦。从心理因素上分析，每个人首先关注的就是自己，也渴望别人关注到</w:t>
      </w:r>
      <w:r w:rsidRPr="00D44AD8">
        <w:rPr>
          <w:rFonts w:ascii="仿宋_GB2312" w:eastAsia="仿宋_GB2312" w:hAnsi="宋体" w:cs="宋体" w:hint="eastAsia"/>
          <w:kern w:val="0"/>
          <w:sz w:val="28"/>
          <w:szCs w:val="28"/>
        </w:rPr>
        <w:lastRenderedPageBreak/>
        <w:t>自己，这是一种潜意识行为。习总书记系列讲话内容丰富、博大精深，信息量非常巨大，不应要求每个青年学生在短期内都能理解所有的讲话精神。培育与学习讲话精神内容相契合的理论研究、学术探索、创新创业等类型的团支部，帮助青年学生在参与专业研究时学政策、在关注自身生活时理要点、在思考个人发展时悟精神。</w:t>
      </w:r>
    </w:p>
    <w:p w:rsidR="004053C5" w:rsidRPr="00D44AD8" w:rsidRDefault="00992D26" w:rsidP="008E00F0">
      <w:pPr>
        <w:spacing w:line="500" w:lineRule="exact"/>
        <w:jc w:val="left"/>
        <w:rPr>
          <w:rFonts w:ascii="仿宋_GB2312" w:eastAsia="仿宋_GB2312" w:hAnsi="宋体" w:cs="宋体" w:hint="eastAsia"/>
          <w:kern w:val="0"/>
          <w:sz w:val="28"/>
          <w:szCs w:val="28"/>
        </w:rPr>
      </w:pPr>
      <w:r w:rsidRPr="00D44AD8">
        <w:rPr>
          <w:rFonts w:ascii="仿宋_GB2312" w:eastAsia="仿宋_GB2312" w:hAnsi="宋体" w:cs="宋体" w:hint="eastAsia"/>
          <w:kern w:val="0"/>
          <w:sz w:val="28"/>
          <w:szCs w:val="28"/>
        </w:rPr>
        <w:t>2. 用指“键对键”的网络辅导导团课“高大上”</w:t>
      </w:r>
    </w:p>
    <w:p w:rsidR="004053C5" w:rsidRPr="00D44AD8" w:rsidRDefault="00992D26" w:rsidP="008E00F0">
      <w:pPr>
        <w:spacing w:line="500" w:lineRule="exact"/>
        <w:ind w:firstLineChars="200" w:firstLine="560"/>
        <w:jc w:val="left"/>
        <w:rPr>
          <w:rFonts w:ascii="仿宋_GB2312" w:eastAsia="仿宋_GB2312" w:hAnsi="宋体" w:cs="宋体" w:hint="eastAsia"/>
          <w:kern w:val="0"/>
          <w:sz w:val="28"/>
          <w:szCs w:val="28"/>
        </w:rPr>
      </w:pPr>
      <w:r w:rsidRPr="00D44AD8">
        <w:rPr>
          <w:rFonts w:ascii="仿宋_GB2312" w:eastAsia="仿宋_GB2312" w:hAnsi="宋体" w:cs="宋体" w:hint="eastAsia"/>
          <w:kern w:val="0"/>
          <w:sz w:val="28"/>
          <w:szCs w:val="28"/>
        </w:rPr>
        <w:t>团课不仅是学习团知识的场所，更是学习成果互动交流、青年之间相互影响的重要平台。推动讲话精神“进团课”，要围绕促进大学生骨干、高校团干部等群体将讲话精神学深学懂学透。</w:t>
      </w:r>
    </w:p>
    <w:p w:rsidR="004053C5" w:rsidRPr="00D44AD8" w:rsidRDefault="00992D26" w:rsidP="008E00F0">
      <w:pPr>
        <w:spacing w:line="500" w:lineRule="exact"/>
        <w:ind w:firstLineChars="200" w:firstLine="560"/>
        <w:jc w:val="left"/>
        <w:rPr>
          <w:rFonts w:ascii="仿宋_GB2312" w:eastAsia="仿宋_GB2312" w:hAnsi="宋体" w:cs="宋体" w:hint="eastAsia"/>
          <w:kern w:val="0"/>
          <w:sz w:val="28"/>
          <w:szCs w:val="28"/>
        </w:rPr>
      </w:pPr>
      <w:r w:rsidRPr="00D44AD8">
        <w:rPr>
          <w:rFonts w:ascii="仿宋_GB2312" w:eastAsia="仿宋_GB2312" w:hAnsi="宋体" w:cs="宋体" w:hint="eastAsia"/>
          <w:kern w:val="0"/>
          <w:sz w:val="28"/>
          <w:szCs w:val="28"/>
        </w:rPr>
        <w:t>课堂组织要更加灵活，围绕需求学而信。翻转课堂等新颖的授课形式在青年学生中得到了广泛认可，授课效果提升明显。要创新团课形式，既有“面对面”的课堂教学，也有“键对键”的网络辅导，更有课堂内外的交锋讨论。优质学习资源更加丰富、课堂组织更加灵活，进一步提升青年学生对讲话精神学习的主动性。</w:t>
      </w:r>
    </w:p>
    <w:p w:rsidR="004053C5" w:rsidRPr="00D44AD8" w:rsidRDefault="00992D26" w:rsidP="008E00F0">
      <w:pPr>
        <w:spacing w:line="500" w:lineRule="exact"/>
        <w:ind w:firstLineChars="200" w:firstLine="560"/>
        <w:jc w:val="left"/>
        <w:rPr>
          <w:rFonts w:ascii="仿宋_GB2312" w:eastAsia="仿宋_GB2312" w:hAnsi="宋体" w:cs="宋体" w:hint="eastAsia"/>
          <w:kern w:val="0"/>
          <w:sz w:val="28"/>
          <w:szCs w:val="28"/>
        </w:rPr>
      </w:pPr>
      <w:r w:rsidRPr="00D44AD8">
        <w:rPr>
          <w:rFonts w:ascii="仿宋_GB2312" w:eastAsia="仿宋_GB2312" w:hAnsi="宋体" w:cs="宋体" w:hint="eastAsia"/>
          <w:kern w:val="0"/>
          <w:sz w:val="28"/>
          <w:szCs w:val="28"/>
        </w:rPr>
        <w:t>授课形式要更加开放，解决困惑学而用。团课不仅是每学期一期、每周一次的大课堂，更是课堂内外的开放学习平台，能随机组合的团课小组，能任意设计的团课形式，能率性而选的授课地点。青年学生在学习过程中，理论的难题回寝室聊，成长的问题饭桌上摆，思想的困惑被窝里侃，讲话精神的学习实践不再受地点、人员和形式的限制。</w:t>
      </w:r>
    </w:p>
    <w:p w:rsidR="004053C5" w:rsidRPr="00D44AD8" w:rsidRDefault="00992D26" w:rsidP="008E00F0">
      <w:pPr>
        <w:spacing w:line="500" w:lineRule="exact"/>
        <w:ind w:firstLineChars="200" w:firstLine="560"/>
        <w:jc w:val="left"/>
        <w:rPr>
          <w:rFonts w:ascii="仿宋_GB2312" w:eastAsia="仿宋_GB2312" w:hAnsi="宋体" w:cs="宋体" w:hint="eastAsia"/>
          <w:kern w:val="0"/>
          <w:sz w:val="28"/>
          <w:szCs w:val="28"/>
        </w:rPr>
      </w:pPr>
      <w:r w:rsidRPr="00D44AD8">
        <w:rPr>
          <w:rFonts w:ascii="仿宋_GB2312" w:eastAsia="仿宋_GB2312" w:hAnsi="宋体" w:cs="宋体" w:hint="eastAsia"/>
          <w:kern w:val="0"/>
          <w:sz w:val="28"/>
          <w:szCs w:val="28"/>
        </w:rPr>
        <w:t>教学内容要更加贴近，榜样引路学而行。高校团干部、专职思政教师是团课教学的主力，更要发挥理论学习社团、学生骨干、意见领袖人物的积极作用。</w:t>
      </w:r>
    </w:p>
    <w:p w:rsidR="004053C5" w:rsidRPr="00D44AD8" w:rsidRDefault="00992D26" w:rsidP="008E00F0">
      <w:pPr>
        <w:spacing w:line="500" w:lineRule="exact"/>
        <w:ind w:firstLineChars="200" w:firstLine="560"/>
        <w:jc w:val="left"/>
        <w:rPr>
          <w:rFonts w:ascii="仿宋_GB2312" w:eastAsia="仿宋_GB2312" w:hAnsi="宋体" w:cs="宋体" w:hint="eastAsia"/>
          <w:kern w:val="0"/>
          <w:sz w:val="28"/>
          <w:szCs w:val="28"/>
        </w:rPr>
      </w:pPr>
      <w:r w:rsidRPr="00D44AD8">
        <w:rPr>
          <w:rFonts w:ascii="仿宋_GB2312" w:eastAsia="仿宋_GB2312" w:hAnsi="宋体" w:cs="宋体" w:hint="eastAsia"/>
          <w:kern w:val="0"/>
          <w:sz w:val="28"/>
          <w:szCs w:val="28"/>
        </w:rPr>
        <w:t xml:space="preserve">                                                     </w:t>
      </w:r>
    </w:p>
    <w:p w:rsidR="004053C5" w:rsidRDefault="00992D26">
      <w:pPr>
        <w:spacing w:line="240" w:lineRule="atLeast"/>
        <w:ind w:firstLine="420"/>
        <w:jc w:val="right"/>
        <w:rPr>
          <w:sz w:val="28"/>
          <w:szCs w:val="28"/>
        </w:rPr>
      </w:pPr>
      <w:r w:rsidRPr="00D44AD8">
        <w:rPr>
          <w:rFonts w:ascii="仿宋_GB2312" w:eastAsia="仿宋_GB2312" w:hint="eastAsia"/>
        </w:rPr>
        <w:t xml:space="preserve">          </w:t>
      </w:r>
      <w:r>
        <w:rPr>
          <w:rFonts w:hint="eastAsia"/>
        </w:rPr>
        <w:t xml:space="preserve">                                  </w:t>
      </w:r>
      <w:r>
        <w:rPr>
          <w:rFonts w:hint="eastAsia"/>
          <w:sz w:val="28"/>
          <w:szCs w:val="28"/>
        </w:rPr>
        <w:t xml:space="preserve">  </w:t>
      </w:r>
    </w:p>
    <w:sectPr w:rsidR="004053C5" w:rsidSect="004053C5">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893" w:rsidRDefault="00FA2893" w:rsidP="009501B9">
      <w:r>
        <w:separator/>
      </w:r>
    </w:p>
  </w:endnote>
  <w:endnote w:type="continuationSeparator" w:id="0">
    <w:p w:rsidR="00FA2893" w:rsidRDefault="00FA2893" w:rsidP="009501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893" w:rsidRDefault="00FA2893" w:rsidP="009501B9">
      <w:r>
        <w:separator/>
      </w:r>
    </w:p>
  </w:footnote>
  <w:footnote w:type="continuationSeparator" w:id="0">
    <w:p w:rsidR="00FA2893" w:rsidRDefault="00FA2893" w:rsidP="009501B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0AF8"/>
    <w:rsid w:val="002E3CC6"/>
    <w:rsid w:val="00312E15"/>
    <w:rsid w:val="004053C5"/>
    <w:rsid w:val="005B0E65"/>
    <w:rsid w:val="005B650E"/>
    <w:rsid w:val="00862E9B"/>
    <w:rsid w:val="008E00F0"/>
    <w:rsid w:val="009501B9"/>
    <w:rsid w:val="00992D26"/>
    <w:rsid w:val="0099625D"/>
    <w:rsid w:val="009C5A3E"/>
    <w:rsid w:val="00C81492"/>
    <w:rsid w:val="00CE0AF8"/>
    <w:rsid w:val="00D44AD8"/>
    <w:rsid w:val="00D46DD7"/>
    <w:rsid w:val="00FA2893"/>
    <w:rsid w:val="12F61271"/>
    <w:rsid w:val="14222F5D"/>
    <w:rsid w:val="1FDF1459"/>
    <w:rsid w:val="26A768F9"/>
    <w:rsid w:val="4E5D6F66"/>
    <w:rsid w:val="65EA7D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3C5"/>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4053C5"/>
    <w:pPr>
      <w:tabs>
        <w:tab w:val="center" w:pos="4153"/>
        <w:tab w:val="right" w:pos="8306"/>
      </w:tabs>
      <w:snapToGrid w:val="0"/>
      <w:jc w:val="left"/>
    </w:pPr>
    <w:rPr>
      <w:sz w:val="18"/>
      <w:szCs w:val="18"/>
    </w:rPr>
  </w:style>
  <w:style w:type="paragraph" w:styleId="a4">
    <w:name w:val="header"/>
    <w:basedOn w:val="a"/>
    <w:link w:val="Char0"/>
    <w:uiPriority w:val="99"/>
    <w:unhideWhenUsed/>
    <w:rsid w:val="004053C5"/>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rsid w:val="004053C5"/>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4"/>
    <w:uiPriority w:val="99"/>
    <w:semiHidden/>
    <w:rsid w:val="004053C5"/>
    <w:rPr>
      <w:sz w:val="18"/>
      <w:szCs w:val="18"/>
    </w:rPr>
  </w:style>
  <w:style w:type="character" w:customStyle="1" w:styleId="Char">
    <w:name w:val="页脚 Char"/>
    <w:basedOn w:val="a0"/>
    <w:link w:val="a3"/>
    <w:uiPriority w:val="99"/>
    <w:semiHidden/>
    <w:rsid w:val="004053C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217</Words>
  <Characters>1241</Characters>
  <Application>Microsoft Office Word</Application>
  <DocSecurity>0</DocSecurity>
  <Lines>10</Lines>
  <Paragraphs>2</Paragraphs>
  <ScaleCrop>false</ScaleCrop>
  <Company/>
  <LinksUpToDate>false</LinksUpToDate>
  <CharactersWithSpaces>1456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关于开展高校共青团“四进四信”活动之心得体会</dc:title>
  <dc:creator>word</dc:creator>
  <cp:lastModifiedBy>Administrator</cp:lastModifiedBy>
  <cp:revision>2</cp:revision>
  <dcterms:created xsi:type="dcterms:W3CDTF">2015-05-08T04:00:00Z</dcterms:created>
  <dcterms:modified xsi:type="dcterms:W3CDTF">2015-05-08T04:00:00Z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2052-9.1.0.5060</vt:lpwstr>
  </property>
</Properties>
</file>