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mc:Ignorable="w14 wp14">
  <w:body>
    <w:p>
      <w:pPr>
        <w:pStyle w:val="style0"/>
        <w:adjustRightInd w:val="false"/>
        <w:snapToGrid w:val="false"/>
        <w:spacing w:lineRule="exact" w:line="560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eastAsia="方正黑体_GBK" w:hint="eastAsia"/>
          <w:color w:val="000000"/>
          <w:sz w:val="32"/>
          <w:szCs w:val="32"/>
        </w:rPr>
        <w:t>1</w:t>
      </w:r>
    </w:p>
    <w:p>
      <w:pPr>
        <w:pStyle w:val="style0"/>
        <w:adjustRightInd w:val="false"/>
        <w:snapToGrid w:val="false"/>
        <w:spacing w:lineRule="exact" w:line="560"/>
        <w:jc w:val="center"/>
        <w:rPr>
          <w:rFonts w:eastAsia="方正黑体_GBK"/>
          <w:color w:val="000000"/>
          <w:sz w:val="32"/>
          <w:szCs w:val="32"/>
        </w:rPr>
      </w:pPr>
      <w:r>
        <w:rPr>
          <w:rFonts w:eastAsia="方正黑体_GBK" w:hint="eastAsia"/>
          <w:color w:val="000000"/>
          <w:sz w:val="32"/>
          <w:szCs w:val="32"/>
        </w:rPr>
        <w:t>“青微工程”骨干成员信息登记表</w:t>
      </w:r>
    </w:p>
    <w:tbl>
      <w:tblPr>
        <w:tblpPr w:leftFromText="180" w:rightFromText="180" w:topFromText="0" w:bottomFromText="0" w:vertAnchor="page" w:horzAnchor="page" w:tblpXSpec="center" w:tblpY="3229"/>
        <w:tblW w:w="88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0" w:lastRow="0" w:firstColumn="0" w:lastColumn="0" w:noHBand="0" w:noVBand="0"/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>
        <w:trPr>
          <w:cantSplit/>
          <w:trHeight w:val="539" w:hRule="exac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汪露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网  名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露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露</w:t>
            </w:r>
          </w:p>
        </w:tc>
      </w:tr>
      <w:tr>
        <w:tblPrEx/>
        <w:trPr>
          <w:cantSplit/>
          <w:trHeight w:val="539" w:hRule="exac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198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.05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/>
        <w:trPr>
          <w:cantSplit/>
          <w:trHeight w:val="539" w:hRule="exac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汉</w:t>
            </w:r>
          </w:p>
        </w:tc>
      </w:tr>
      <w:tr>
        <w:tblPrEx/>
        <w:trPr>
          <w:cantSplit/>
          <w:trHeight w:val="539" w:hRule="exac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  <w:t>重庆邮电大学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 xml:space="preserve">职  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务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生物信息学院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团总支书记</w:t>
            </w:r>
          </w:p>
        </w:tc>
      </w:tr>
      <w:tr>
        <w:tblPrEx/>
        <w:trPr>
          <w:cantSplit/>
          <w:trHeight w:val="539" w:hRule="exac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023-62471950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13983050508</w:t>
            </w:r>
          </w:p>
        </w:tc>
      </w:tr>
      <w:tr>
        <w:tblPrEx/>
        <w:trPr>
          <w:cantSplit/>
          <w:trHeight w:val="539" w:hRule="exac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17320745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  <w:t>apple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66</w:t>
            </w:r>
          </w:p>
        </w:tc>
      </w:tr>
      <w:tr>
        <w:tblPrEx/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新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浪微博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（至少 填写   其中   一项）</w:t>
            </w: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虎妈721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159</w:t>
            </w:r>
          </w:p>
        </w:tc>
      </w:tr>
      <w:tr>
        <w:tblPrEx/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腾讯微博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</w:p>
        </w:tc>
      </w:tr>
      <w:tr>
        <w:tblPrEx/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微信公众号</w:t>
            </w:r>
          </w:p>
        </w:tc>
        <w:tc>
          <w:tcPr>
            <w:tcW w:w="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</w:p>
        </w:tc>
      </w:tr>
      <w:tr>
        <w:tblPrEx/>
        <w:trPr>
          <w:cantSplit/>
          <w:trHeight w:val="539" w:hRule="exact"/>
        </w:trPr>
        <w:tc>
          <w:tcPr>
            <w:tcW w:w="2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</w:p>
        </w:tc>
      </w:tr>
      <w:tr>
        <w:tblPrEx/>
        <w:trPr>
          <w:cantSplit/>
          <w:trHeight w:val="539" w:hRule="exact"/>
        </w:trPr>
        <w:tc>
          <w:tcPr>
            <w:tcW w:w="24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</w:p>
        </w:tc>
      </w:tr>
      <w:tr>
        <w:tblPrEx/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/>
              <w:fldChar w:fldCharType="begin"/>
            </w:r>
            <w:r>
              <w:instrText xml:space="preserve"> HYPERLINK "mailto:17320745@qq.com" </w:instrText>
            </w:r>
            <w:r>
              <w:rPr/>
              <w:fldChar w:fldCharType="separate"/>
            </w:r>
            <w:r>
              <w:rPr>
                <w:rStyle w:val="style85"/>
                <w:rFonts w:ascii="方正仿宋_GBK" w:cs="方正仿宋_GBK" w:eastAsia="方正仿宋_GBK" w:hAnsi="方正仿宋_GBK" w:hint="eastAsia"/>
                <w:sz w:val="28"/>
                <w:szCs w:val="28"/>
              </w:rPr>
              <w:t>17320745@qq.com</w:t>
            </w:r>
            <w:r>
              <w:rPr/>
              <w:fldChar w:fldCharType="end"/>
            </w:r>
          </w:p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</w:p>
        </w:tc>
      </w:tr>
      <w:tr>
        <w:tblPrEx/>
        <w:trPr>
          <w:cantSplit/>
          <w:trHeight w:val="539" w:hRule="exact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网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评兴趣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心理健康、文学作品</w:t>
            </w:r>
          </w:p>
        </w:tc>
      </w:tr>
      <w:tr>
        <w:tblPrEx/>
        <w:trPr>
          <w:cantSplit/>
          <w:trHeight w:val="539" w:hRule="exact"/>
        </w:trPr>
        <w:tc>
          <w:tcPr>
            <w:tcW w:w="12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宋体" w:cs="宋体" w:hAnsi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宋体" w:cs="宋体" w:hAnsi="宋体"/>
                <w:color w:val="000000"/>
                <w:sz w:val="28"/>
                <w:szCs w:val="28"/>
              </w:rPr>
            </w:pPr>
          </w:p>
        </w:tc>
      </w:tr>
      <w:tr>
        <w:tblPrEx/>
        <w:trPr>
          <w:cantSplit/>
          <w:trHeight w:val="539" w:hRule="exact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560"/>
              <w:jc w:val="center"/>
              <w:textAlignment w:val="center"/>
              <w:rPr>
                <w:rFonts w:ascii="宋体" w:cs="宋体" w:hAnsi="宋体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曾发表文章、曾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获主要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kern w:val="0"/>
                <w:sz w:val="28"/>
                <w:szCs w:val="28"/>
              </w:rPr>
              <w:t>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left"/>
              <w:rPr>
                <w:rFonts w:ascii="方正仿宋_GBK" w:cs="方正仿宋_GBK" w:eastAsia="方正仿宋_GBK" w:hAnsi="方正仿宋_GBK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发表文章：</w:t>
            </w:r>
          </w:p>
          <w:p>
            <w:pPr>
              <w:pStyle w:val="style0"/>
              <w:adjustRightInd w:val="false"/>
              <w:snapToGrid w:val="false"/>
              <w:spacing w:lineRule="exact" w:line="560"/>
              <w:jc w:val="left"/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1．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 xml:space="preserve">2014.9 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新形势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下大学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实践活动与大学生人才培养</w:t>
            </w: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 xml:space="preserve"> 《青年与社会》</w:t>
            </w:r>
          </w:p>
          <w:p>
            <w:pPr>
              <w:pStyle w:val="style0"/>
              <w:spacing w:lineRule="exact" w:line="320"/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2011年重庆市“三下乡”社会实践活动先进工作者</w:t>
            </w:r>
          </w:p>
          <w:p>
            <w:pPr>
              <w:pStyle w:val="style0"/>
              <w:spacing w:lineRule="exact" w:line="320"/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2011年重庆邮电大学大学生社会实践优秀指导教师</w:t>
            </w:r>
          </w:p>
          <w:p>
            <w:pPr>
              <w:pStyle w:val="style0"/>
              <w:spacing w:lineRule="exact" w:line="320"/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2013年重庆市优秀共青团干部</w:t>
            </w:r>
          </w:p>
          <w:p>
            <w:pPr>
              <w:pStyle w:val="style0"/>
              <w:spacing w:lineRule="exact" w:line="320"/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2013年重庆市“五四红旗团总支”</w:t>
            </w:r>
          </w:p>
          <w:p>
            <w:pPr>
              <w:pStyle w:val="style0"/>
              <w:spacing w:lineRule="exact" w:line="320"/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2013年“三下乡”社会实践活动先进工作者</w:t>
            </w:r>
          </w:p>
          <w:p>
            <w:pPr>
              <w:pStyle w:val="style0"/>
              <w:adjustRightInd w:val="false"/>
              <w:snapToGrid w:val="false"/>
              <w:spacing w:lineRule="exact" w:line="560"/>
              <w:jc w:val="left"/>
              <w:rPr>
                <w:rFonts w:ascii="宋体" w:cs="宋体" w:hAnsi="宋体"/>
                <w:color w:val="000000"/>
                <w:sz w:val="24"/>
              </w:rPr>
            </w:pPr>
            <w:r>
              <w:rPr>
                <w:rFonts w:ascii="方正仿宋_GBK" w:cs="方正仿宋_GBK" w:eastAsia="方正仿宋_GBK" w:hAnsi="方正仿宋_GBK" w:hint="eastAsia"/>
                <w:color w:val="000000"/>
                <w:sz w:val="28"/>
                <w:szCs w:val="28"/>
              </w:rPr>
              <w:t>2014年全国“三下乡”课程设计优秀指导教师</w:t>
            </w:r>
          </w:p>
        </w:tc>
      </w:tr>
      <w:tr>
        <w:tblPrEx/>
        <w:trPr>
          <w:cantSplit/>
          <w:trHeight w:val="539" w:hRule="exact"/>
        </w:trPr>
        <w:tc>
          <w:tcPr>
            <w:tcW w:w="12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宋体" w:cs="宋体" w:hAnsi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宋体" w:cs="宋体" w:hAnsi="宋体"/>
                <w:color w:val="000000"/>
                <w:sz w:val="28"/>
                <w:szCs w:val="28"/>
              </w:rPr>
            </w:pPr>
          </w:p>
        </w:tc>
      </w:tr>
      <w:tr>
        <w:tblPrEx/>
        <w:trPr>
          <w:cantSplit/>
          <w:trHeight w:val="3188" w:hRule="exact"/>
        </w:trPr>
        <w:tc>
          <w:tcPr>
            <w:tcW w:w="12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宋体" w:cs="宋体" w:hAnsi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宋体" w:cs="宋体" w:hAnsi="宋体"/>
                <w:color w:val="000000"/>
                <w:sz w:val="28"/>
                <w:szCs w:val="28"/>
              </w:rPr>
            </w:pPr>
          </w:p>
        </w:tc>
      </w:tr>
    </w:tbl>
    <w:p>
      <w:pPr>
        <w:pStyle w:val="style0"/>
        <w:adjustRightInd w:val="false"/>
        <w:snapToGrid w:val="false"/>
        <w:spacing w:lineRule="exact" w:line="560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eastAsia="方正黑体_GBK" w:hint="eastAsia"/>
          <w:color w:val="000000"/>
          <w:sz w:val="32"/>
          <w:szCs w:val="32"/>
        </w:rPr>
        <w:t>2</w:t>
      </w:r>
    </w:p>
    <w:p>
      <w:pPr>
        <w:pStyle w:val="style0"/>
        <w:adjustRightInd w:val="false"/>
        <w:snapToGrid w:val="false"/>
        <w:spacing w:lineRule="exact" w:line="560"/>
        <w:rPr>
          <w:rFonts w:eastAsia="方正黑体_GBK"/>
          <w:color w:val="000000"/>
          <w:sz w:val="32"/>
          <w:szCs w:val="32"/>
        </w:rPr>
      </w:pPr>
    </w:p>
    <w:p>
      <w:pPr>
        <w:pStyle w:val="style0"/>
        <w:adjustRightInd w:val="false"/>
        <w:snapToGrid w:val="false"/>
        <w:spacing w:lineRule="exact" w:line="560"/>
        <w:jc w:val="center"/>
        <w:rPr>
          <w:rFonts w:ascii="方正小标宋_GBK" w:cs="方正小标宋_GBK" w:eastAsia="方正小标宋_GBK" w:hAnsi="方正小标宋_GBK"/>
          <w:b/>
          <w:sz w:val="44"/>
          <w:szCs w:val="44"/>
        </w:rPr>
      </w:pPr>
      <w:r>
        <w:rPr>
          <w:rFonts w:ascii="方正小标宋_GBK" w:cs="方正小标宋_GBK" w:eastAsia="方正小标宋_GBK" w:hAnsi="方正小标宋_GBK" w:hint="eastAsia"/>
          <w:b/>
          <w:sz w:val="44"/>
          <w:szCs w:val="44"/>
        </w:rPr>
        <w:t>网络宣传工作分管领导、经办人联系表</w:t>
      </w:r>
    </w:p>
    <w:p>
      <w:pPr>
        <w:pStyle w:val="style0"/>
        <w:adjustRightInd w:val="false"/>
        <w:snapToGrid w:val="false"/>
        <w:spacing w:lineRule="exact" w:line="560"/>
        <w:rPr>
          <w:rFonts w:ascii="方正仿宋_GBK" w:cs="方正仿宋_GBK" w:eastAsia="方正仿宋_GBK" w:hAnsi="方正仿宋_GBK"/>
          <w:sz w:val="30"/>
          <w:szCs w:val="30"/>
        </w:rPr>
      </w:pPr>
    </w:p>
    <w:p>
      <w:pPr>
        <w:pStyle w:val="style0"/>
        <w:adjustRightInd w:val="false"/>
        <w:snapToGrid w:val="false"/>
        <w:spacing w:lineRule="exact" w:line="560"/>
        <w:ind w:firstLine="150" w:firstLineChars="50"/>
        <w:rPr>
          <w:rFonts w:ascii="方正仿宋_GBK" w:cs="方正仿宋_GBK" w:eastAsia="方正仿宋_GBK" w:hAnsi="方正仿宋_GBK"/>
          <w:sz w:val="30"/>
          <w:szCs w:val="30"/>
        </w:rPr>
      </w:pPr>
      <w:r>
        <w:rPr>
          <w:rFonts w:ascii="方正仿宋_GBK" w:cs="方正仿宋_GBK" w:eastAsia="方正仿宋_GBK" w:hAnsi="方正仿宋_GBK" w:hint="eastAsia"/>
          <w:sz w:val="30"/>
          <w:szCs w:val="30"/>
        </w:rPr>
        <w:t>填报单位：</w:t>
      </w:r>
    </w:p>
    <w:tbl>
      <w:tblPr>
        <w:tblW w:w="9139" w:type="dxa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0" w:lastRow="0" w:firstColumn="0" w:lastColumn="0" w:noHBand="0" w:noVBand="0"/>
      </w:tblPr>
      <w:tblGrid>
        <w:gridCol w:w="1229"/>
        <w:gridCol w:w="1046"/>
        <w:gridCol w:w="1761"/>
        <w:gridCol w:w="1985"/>
        <w:gridCol w:w="1559"/>
        <w:gridCol w:w="1559"/>
      </w:tblGrid>
      <w:tr>
        <w:trPr>
          <w:trHeight w:val="1000" w:hRule="atLeast"/>
        </w:trPr>
        <w:tc>
          <w:tcPr>
            <w:tcW w:w="1229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046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姓  名</w:t>
            </w:r>
          </w:p>
        </w:tc>
        <w:tc>
          <w:tcPr>
            <w:tcW w:w="1761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职  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务</w:t>
            </w:r>
          </w:p>
        </w:tc>
        <w:tc>
          <w:tcPr>
            <w:tcW w:w="1985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手机号码</w:t>
            </w:r>
          </w:p>
        </w:tc>
        <w:tc>
          <w:tcPr>
            <w:tcW w:w="1559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559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微信号</w:t>
            </w:r>
          </w:p>
        </w:tc>
      </w:tr>
      <w:tr>
        <w:tblPrEx/>
        <w:trPr>
          <w:trHeight w:val="1114" w:hRule="exact"/>
        </w:trPr>
        <w:tc>
          <w:tcPr>
            <w:tcW w:w="1229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分管领导</w:t>
            </w:r>
          </w:p>
        </w:tc>
        <w:tc>
          <w:tcPr>
            <w:tcW w:w="1046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61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85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559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559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blPrEx/>
        <w:trPr>
          <w:trHeight w:val="1130" w:hRule="exact"/>
        </w:trPr>
        <w:tc>
          <w:tcPr>
            <w:tcW w:w="1229" w:type="dxa"/>
            <w:vMerge w:val="restart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工作人员</w:t>
            </w:r>
          </w:p>
        </w:tc>
        <w:tc>
          <w:tcPr>
            <w:tcW w:w="1046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汪露</w:t>
            </w:r>
          </w:p>
        </w:tc>
        <w:tc>
          <w:tcPr>
            <w:tcW w:w="1761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团总支书记</w:t>
            </w:r>
          </w:p>
        </w:tc>
        <w:tc>
          <w:tcPr>
            <w:tcW w:w="1985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13983050508</w:t>
            </w:r>
          </w:p>
        </w:tc>
        <w:tc>
          <w:tcPr>
            <w:tcW w:w="1559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17320745</w:t>
            </w:r>
          </w:p>
        </w:tc>
        <w:tc>
          <w:tcPr>
            <w:tcW w:w="1559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/>
                <w:sz w:val="28"/>
                <w:szCs w:val="28"/>
              </w:rPr>
              <w:t>apple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66</w:t>
            </w:r>
            <w:bookmarkStart w:id="0" w:name="_GoBack"/>
            <w:bookmarkEnd w:id="0"/>
          </w:p>
        </w:tc>
      </w:tr>
      <w:tr>
        <w:tblPrEx/>
        <w:trPr>
          <w:trHeight w:val="1130" w:hRule="exact"/>
        </w:trPr>
        <w:tc>
          <w:tcPr>
            <w:tcW w:w="1229" w:type="dxa"/>
            <w:vMerge w:val="continue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046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61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85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559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559" w:type="dxa"/>
            <w:tcBorders/>
            <w:tcFitText w:val="false"/>
            <w:vAlign w:val="center"/>
          </w:tcPr>
          <w:p>
            <w:pPr>
              <w:pStyle w:val="style0"/>
              <w:adjustRightInd w:val="false"/>
              <w:snapToGrid w:val="false"/>
              <w:spacing w:lineRule="exact" w:line="56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/>
    <w:sectPr>
      <w:footerReference w:type="default" r:id="rId2"/>
      <w:pgSz w:w="11907" w:h="16840" w:code="9" w:orient="portrait"/>
      <w:pgMar w:top="1985" w:right="1446" w:bottom="1644" w:left="1446" w:header="851" w:footer="992" w:gutter="0"/>
      <w:cols w:space="425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2A87" w:usb1="80000000" w:usb2="00000008" w:usb3="00000000" w:csb0="000001FF" w:csb1="00000000"/>
  </w:font>
  <w:font w:name="方正仿宋_GBK">
    <w:altName w:val="Arial Unicode MS"/>
    <w:panose1 w:val="00000000000000000000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001010101"/>
    <w:charset w:val="86"/>
    <w:family w:val="auto"/>
    <w:pitch w:val="variable"/>
    <w:sig w:usb0="00000003" w:usb1="080E0000" w:usb2="00000010" w:usb3="00000000" w:csb0="00040001" w:csb1="00000000"/>
  </w:font>
  <w:font w:name="方正黑体_GBK">
    <w:altName w:val="Arial Unicode MS"/>
    <w:panose1 w:val="00000000000000000000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panose1 w:val="00000000000000000000"/>
    <w:charset w:val="86"/>
    <w:family w:val="script"/>
    <w:pitch w:val="fixed"/>
    <w:sig w:usb0="00000000" w:usb1="080E0000" w:usb2="00000010" w:usb3="00000000" w:csb0="00040000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3074" type="#_x0000_t202" filled="f" stroked="f" style="position:absolute;margin-left:-1.6pt;margin-top:-11.1pt;width:49.6pt;height:33.05pt;z-index:3;mso-position-horizontal:outside;mso-position-horizontal-relative:margin;mso-position-vertical-relative:text;mso-width-relative:page;mso-height-relative:page;mso-wrap-distance-left:0.0pt;mso-wrap-distance-right:0.0pt;visibility:visible;">
          <v:stroke on="f" joinstyle="miter"/>
          <v:fill/>
          <v:path o:connecttype="rect" gradientshapeok="t"/>
          <v:textbox inset=".0pt,.0pt,.0pt,.0pt">
            <w:txbxContent>
              <w:p>
                <w:pPr>
                  <w:pStyle w:val="style0"/>
                  <w:snapToGrid w:val="false"/>
                  <w:rPr>
                    <w:rFonts w:cs="方正仿宋_GBK" w:asciiTheme="minorEastAsia" w:eastAsiaTheme="minorEastAsia" w:hAnsiTheme="minorEastAsia"/>
                    <w:sz w:val="28"/>
                    <w:szCs w:val="28"/>
                  </w:rPr>
                </w:pPr>
                <w:r>
                  <w:rPr>
                    <w:rFonts w:cs="宋体" w:hint="eastAsia" w:asciiTheme="minorEastAsia" w:eastAsiaTheme="minorEastAsia" w:hAnsiTheme="minorEastAsia"/>
                    <w:sz w:val="28"/>
                    <w:szCs w:val="28"/>
                  </w:rPr>
                  <w:fldChar w:fldCharType="begin"/>
                </w:r>
                <w:r>
                  <w:rPr>
                    <w:rFonts w:cs="宋体" w:hint="eastAsia" w:asciiTheme="minorEastAsia" w:eastAsiaTheme="minorEastAsia" w:hAnsiTheme="minor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cs="宋体" w:hint="eastAsia" w:asciiTheme="minorEastAsia" w:eastAsiaTheme="minorEastAsia" w:hAnsiTheme="min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Theme="minorEastAsia" w:eastAsiaTheme="minorEastAsia" w:hAnsiTheme="minorEastAsia"/>
                    <w:noProof/>
                    <w:sz w:val="28"/>
                    <w:szCs w:val="28"/>
                  </w:rPr>
                  <w:t>2</w:t>
                </w:r>
                <w:r>
                  <w:rPr>
                    <w:rFonts w:cs="宋体" w:hint="eastAsia" w:asciiTheme="minorEastAsia" w:eastAsiaTheme="minorEastAsia" w:hAnsiTheme="minorEastAsia"/>
                    <w:sz w:val="28"/>
                    <w:szCs w:val="28"/>
                  </w:rPr>
                  <w:fldChar w:fldCharType="end"/>
                </w:r>
              </w:p>
              <w:p/>
            </w:txbxContent>
          </v:textbox>
        </v:shape>
      </w:pict>
    </w:r>
    <w:r>
      <w:rPr>
        <w:noProof/>
      </w:rPr>
      <w:pict>
        <v:shape id="3075" type="#_x0000_t202" filled="f" stroked="f" style="position:absolute;margin-left:-21.0pt;margin-top:-3.95pt;width:30.2pt;height:15.6pt;z-index:2;mso-position-horizontal:right;mso-position-horizontal-relative:margin;mso-position-vertical-relative:text;mso-width-relative:page;mso-height-relative:page;mso-wrap-distance-left:0.0pt;mso-wrap-distance-right:0.0pt;visibility:visible;rotation:65536fd;">
          <v:stroke on="f" joinstyle="miter"/>
          <v:fill/>
          <v:path o:connecttype="rect" gradientshapeok="t"/>
          <v:textbox inset=".0pt,.0pt,.0pt,.0pt">
            <w:txbxContent>
              <w:p>
                <w:pPr>
                  <w:pStyle w:val="style0"/>
                  <w:snapToGrid w:val="false"/>
                  <w:rPr>
                    <w:rFonts w:ascii="方正仿宋_GBK" w:cs="方正仿宋_GBK" w:eastAsia="方正仿宋_GBK" w:hAnsi="方正仿宋_GBK"/>
                    <w:szCs w:val="21"/>
                  </w:rPr>
                </w:pPr>
              </w:p>
              <w:p/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Times New Roman" w:cs="Times New Roman" w:eastAsia="方正仿宋_GBK" w:hAnsi="Times New Roman"/>
        <w:kern w:val="2"/>
        <w:sz w:val="32"/>
        <w:szCs w:val="3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eastAsia="宋体"/>
      <w:sz w:val="21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W w:w="0" w:type="auto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2">
    <w:name w:val="footer"/>
    <w:basedOn w:val="style0"/>
    <w:next w:val="style32"/>
    <w:link w:val="style4097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character" w:customStyle="1" w:styleId="style4097">
    <w:name w:val="页脚 Char"/>
    <w:basedOn w:val="style65"/>
    <w:next w:val="style4097"/>
    <w:link w:val="style32"/>
    <w:rPr>
      <w:rFonts w:eastAsia="宋体"/>
      <w:sz w:val="18"/>
      <w:szCs w:val="18"/>
    </w:rPr>
  </w:style>
  <w:style w:type="character" w:styleId="style85">
    <w:name w:val="Hyperlink"/>
    <w:basedOn w:val="style65"/>
    <w:next w:val="style85"/>
    <w:uiPriority w:val="99"/>
    <w:rPr>
      <w:color w:val="0000ff"/>
      <w:u w:val="single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footer" Target="footer1.xml"/><Relationship Id="rId1" Type="http://schemas.openxmlformats.org/officeDocument/2006/relationships/numbering" Target="numbering.xml"/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372</Words>
  <Characters>523</Characters>
  <Application>Kingsoft Office Writer</Application>
  <DocSecurity>0</DocSecurity>
  <Paragraphs>128</Paragraphs>
  <ScaleCrop>false</ScaleCrop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2015-04-24T04:20:00Z</dcterms:created>
  <dc:creator>王怡倩</dc:creator>
  <lastModifiedBy>Kingsoft Office</lastModifiedBy>
  <dcterms:modified xsi:type="dcterms:W3CDTF">2015-04-24T08:28:20Z</dcterms:modified>
  <revision>2</revision>
</coreProperties>
</file>